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0F134" w14:textId="1CF7953C" w:rsidR="003F19B3" w:rsidRPr="00D6579D" w:rsidRDefault="005D149B" w:rsidP="00567DF6">
      <w:pPr>
        <w:spacing w:before="120" w:after="120"/>
        <w:jc w:val="center"/>
        <w:rPr>
          <w:rFonts w:asciiTheme="minorHAnsi" w:hAnsiTheme="minorHAnsi" w:cstheme="minorHAnsi"/>
          <w:b/>
          <w:bCs/>
          <w:color w:val="244061" w:themeColor="accent1" w:themeShade="8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6579D">
        <w:rPr>
          <w:rFonts w:asciiTheme="minorHAnsi" w:hAnsiTheme="minorHAnsi" w:cstheme="minorHAnsi"/>
          <w:b/>
          <w:noProof/>
        </w:rPr>
        <w:drawing>
          <wp:inline distT="0" distB="0" distL="0" distR="0" wp14:anchorId="27E39466" wp14:editId="60C0E757">
            <wp:extent cx="1997777" cy="1819854"/>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1997777" cy="1819854"/>
                    </a:xfrm>
                    <a:prstGeom prst="rect">
                      <a:avLst/>
                    </a:prstGeom>
                    <a:ln/>
                  </pic:spPr>
                </pic:pic>
              </a:graphicData>
            </a:graphic>
          </wp:inline>
        </w:drawing>
      </w:r>
    </w:p>
    <w:p w14:paraId="07756B51" w14:textId="77777777" w:rsidR="008710DF" w:rsidRPr="00D6579D" w:rsidRDefault="008710DF" w:rsidP="00567DF6">
      <w:pPr>
        <w:spacing w:before="120" w:after="120"/>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E51B451" w14:textId="7028CD0E" w:rsidR="00567DF6" w:rsidRPr="00D6579D" w:rsidRDefault="00183ECA" w:rsidP="00567DF6">
      <w:pPr>
        <w:spacing w:before="120" w:after="120"/>
        <w:jc w:val="center"/>
        <w:rPr>
          <w:rFonts w:asciiTheme="minorHAnsi" w:hAnsiTheme="minorHAnsi" w:cstheme="minorHAnsi"/>
          <w:b/>
          <w:bCs/>
          <w:color w:val="244061" w:themeColor="accent1" w:themeShade="80"/>
          <w:sz w:val="40"/>
          <w:szCs w:val="40"/>
          <w:shd w:val="clear" w:color="auto" w:fill="D9D9D9" w:themeFill="background1" w:themeFillShade="D9"/>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Call </w:t>
      </w:r>
      <w:r w:rsidR="00567DF6"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Tender </w:t>
      </w:r>
      <w:r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(CfT) </w:t>
      </w:r>
      <w:r w:rsidR="003859A3"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dated 0</w:t>
      </w:r>
      <w:r w:rsidR="00F35D5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8</w:t>
      </w:r>
      <w:r w:rsidR="008710DF"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0228C3"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r w:rsidR="008710DF"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0</w:t>
      </w:r>
      <w:r w:rsidR="00E9647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7</w:t>
      </w:r>
      <w:r w:rsidR="000228C3"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/202</w:t>
      </w:r>
      <w:r w:rsidR="008710DF"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6</w:t>
      </w:r>
    </w:p>
    <w:p w14:paraId="07A86E56" w14:textId="2CEC63F0" w:rsidR="00567DF6" w:rsidRPr="00D6579D" w:rsidRDefault="00567DF6" w:rsidP="00254899">
      <w:pPr>
        <w:spacing w:before="120" w:after="120"/>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3C2A916" w14:textId="3F082DFD" w:rsidR="008710DF" w:rsidRPr="00D6579D" w:rsidRDefault="00DB7BB4" w:rsidP="00254899">
      <w:pPr>
        <w:spacing w:before="120" w:after="120"/>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Hlk234076849"/>
      <w:r w:rsidRPr="00DB7BB4">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To establish a Multi-supplier Frameworks</w:t>
      </w:r>
      <w:r w:rsidR="00F55072"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Agreement </w:t>
      </w:r>
    </w:p>
    <w:p w14:paraId="5FAF202B" w14:textId="77777777" w:rsidR="00F55072" w:rsidRPr="00D6579D" w:rsidRDefault="00F55072" w:rsidP="00254899">
      <w:pPr>
        <w:spacing w:before="120" w:after="120"/>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E51A323" w14:textId="5C71EF6E" w:rsidR="008710DF" w:rsidRPr="00D6579D" w:rsidRDefault="005A6F4E" w:rsidP="005A6F4E">
      <w:pPr>
        <w:jc w:val="cente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1" w:name="_Hlk184142568"/>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the Delivery of </w:t>
      </w:r>
    </w:p>
    <w:p w14:paraId="19FB38B0" w14:textId="77777777" w:rsidR="00F55072" w:rsidRPr="00D6579D" w:rsidRDefault="00F55072" w:rsidP="005A6F4E">
      <w:pPr>
        <w:jc w:val="cente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F09CABB" w14:textId="50FBF0A5" w:rsidR="002F32C4" w:rsidRDefault="0044576F" w:rsidP="005A6F4E">
      <w:pPr>
        <w:jc w:val="cente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2" w:name="_Hlk233907178"/>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Work and Organisational Behaviour</w:t>
      </w:r>
      <w:r w:rsid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/Leadership </w:t>
      </w:r>
      <w:r w:rsidR="002402AE"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Programme</w:t>
      </w:r>
      <w:r w:rsidR="00C71A00">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or equivalent </w:t>
      </w:r>
    </w:p>
    <w:bookmarkEnd w:id="2"/>
    <w:p w14:paraId="37BD159B" w14:textId="189D2EBE" w:rsidR="0044576F" w:rsidRPr="00D6579D" w:rsidRDefault="00DB7BB4" w:rsidP="005A6F4E">
      <w:pPr>
        <w:jc w:val="cente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Divided </w:t>
      </w:r>
      <w:r w:rsidR="0044576F"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in</w:t>
      </w:r>
      <w: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to</w:t>
      </w:r>
      <w:r w:rsidR="0044576F"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three lots </w:t>
      </w:r>
    </w:p>
    <w:p w14:paraId="5061B21F" w14:textId="06502C75" w:rsidR="0044576F" w:rsidRPr="00D6579D" w:rsidRDefault="0044576F" w:rsidP="005A6F4E">
      <w:pPr>
        <w:jc w:val="center"/>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3" w:name="_Hlk233900399"/>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Lot 1 - Higher Diploma </w:t>
      </w:r>
      <w:r w:rsidR="008710DF"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(level 8)</w:t>
      </w:r>
      <w:bookmarkEnd w:id="3"/>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work and organisational leadership </w:t>
      </w:r>
    </w:p>
    <w:p w14:paraId="2A311084" w14:textId="4CC62625" w:rsidR="005A6F4E" w:rsidRPr="00D6579D" w:rsidRDefault="0044576F" w:rsidP="005A6F4E">
      <w:pPr>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4" w:name="_Hlk233900442"/>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Lot 2 </w:t>
      </w:r>
      <w:r w:rsid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Certificate </w:t>
      </w:r>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(level </w:t>
      </w:r>
      <w:r w:rsid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8</w:t>
      </w:r>
      <w:r w:rsidRPr="00D6579D">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2402AE" w:rsidRP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work and organisational leadership</w:t>
      </w:r>
      <w:r w:rsidR="002402AE">
        <w:rPr>
          <w:rFonts w:asciiTheme="minorHAnsi" w:hAnsiTheme="minorHAnsi" w:cstheme="minorHAnsi"/>
          <w:b/>
          <w:color w:val="244061" w:themeColor="accent1" w:themeShade="80"/>
          <w:sz w:val="40"/>
          <w:szCs w:val="40"/>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14:paraId="1B8197F2" w14:textId="68B248A2" w:rsidR="0044576F" w:rsidRPr="00D6579D" w:rsidRDefault="0044576F" w:rsidP="0044576F">
      <w:pPr>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Lot 3 </w:t>
      </w:r>
      <w:r w:rsidR="002402A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r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Certificate</w:t>
      </w:r>
      <w:r w:rsidR="002402A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in (</w:t>
      </w:r>
      <w:r w:rsidR="002402AE" w:rsidRPr="002402A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level </w:t>
      </w:r>
      <w:r w:rsidR="002402A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7</w:t>
      </w:r>
      <w:r w:rsidR="002402AE" w:rsidRPr="002402A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work and organisational </w:t>
      </w:r>
      <w:r w:rsidR="002402AE">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Behaviour </w:t>
      </w:r>
    </w:p>
    <w:bookmarkEnd w:id="4"/>
    <w:bookmarkEnd w:id="0"/>
    <w:p w14:paraId="3FAE2334" w14:textId="1E243577" w:rsidR="001057D4" w:rsidRDefault="001057D4" w:rsidP="00254899">
      <w:pPr>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36FB608" w14:textId="1FD6965B" w:rsidR="00941490" w:rsidRPr="00D6579D" w:rsidRDefault="00941490" w:rsidP="00254899">
      <w:pPr>
        <w:jc w:val="center"/>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5" w:name="_Hlk184142501"/>
      <w:r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BioPharmaChem Skillnet</w:t>
      </w:r>
      <w:bookmarkEnd w:id="1"/>
      <w:r w:rsidR="00F55072" w:rsidRPr="00D6579D">
        <w:rPr>
          <w:rFonts w:asciiTheme="minorHAnsi" w:hAnsiTheme="minorHAnsi" w:cstheme="minorHAnsi"/>
          <w:b/>
          <w:bCs/>
          <w:color w:val="244061" w:themeColor="accent1" w:themeShade="80"/>
          <w:sz w:val="40"/>
          <w:szCs w:val="40"/>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and other Networks </w:t>
      </w:r>
    </w:p>
    <w:bookmarkEnd w:id="5"/>
    <w:p w14:paraId="1A3D0DE9" w14:textId="77777777" w:rsidR="00E462B3" w:rsidRPr="00D6579D" w:rsidRDefault="00E462B3" w:rsidP="00254899">
      <w:pPr>
        <w:spacing w:before="120" w:after="120"/>
        <w:jc w:val="center"/>
        <w:rPr>
          <w:rFonts w:asciiTheme="minorHAnsi" w:hAnsiTheme="minorHAnsi" w:cstheme="minorHAnsi"/>
          <w:color w:val="244061" w:themeColor="accent1" w:themeShade="80"/>
          <w:sz w:val="32"/>
          <w:szCs w:val="32"/>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478559F" w14:textId="228F2B33" w:rsidR="00567DF6" w:rsidRPr="00D6579D" w:rsidRDefault="00766EBE" w:rsidP="00567DF6">
      <w:pPr>
        <w:tabs>
          <w:tab w:val="left" w:pos="420"/>
          <w:tab w:val="center" w:pos="5112"/>
        </w:tabs>
        <w:spacing w:before="120" w:after="120"/>
        <w:rPr>
          <w:rFonts w:asciiTheme="minorHAnsi" w:hAnsiTheme="minorHAnsi" w:cstheme="minorHAnsi"/>
          <w:color w:val="002060"/>
          <w:sz w:val="32"/>
          <w:szCs w:val="32"/>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ectPr w:rsidR="00567DF6" w:rsidRPr="00D6579D" w:rsidSect="00FB4C10">
          <w:headerReference w:type="default" r:id="rId12"/>
          <w:footerReference w:type="even" r:id="rId13"/>
          <w:footerReference w:type="default" r:id="rId14"/>
          <w:headerReference w:type="first" r:id="rId15"/>
          <w:pgSz w:w="12240" w:h="15840"/>
          <w:pgMar w:top="851" w:right="900" w:bottom="1135" w:left="1276" w:header="397" w:footer="397" w:gutter="0"/>
          <w:pgBorders w:display="firstPage" w:offsetFrom="page">
            <w:top w:val="single" w:sz="18" w:space="24" w:color="244061" w:themeColor="accent1" w:themeShade="80" w:shadow="1"/>
            <w:left w:val="single" w:sz="18" w:space="24" w:color="244061" w:themeColor="accent1" w:themeShade="80" w:shadow="1"/>
            <w:bottom w:val="single" w:sz="18" w:space="24" w:color="244061" w:themeColor="accent1" w:themeShade="80" w:shadow="1"/>
            <w:right w:val="single" w:sz="18" w:space="24" w:color="244061" w:themeColor="accent1" w:themeShade="80" w:shadow="1"/>
          </w:pgBorders>
          <w:cols w:space="720"/>
          <w:noEndnote/>
          <w:titlePg/>
          <w:docGrid w:linePitch="326"/>
        </w:sectPr>
      </w:pPr>
      <w:r w:rsidRPr="00D6579D">
        <w:rPr>
          <w:rFonts w:asciiTheme="minorHAnsi" w:hAnsiTheme="minorHAnsi" w:cstheme="minorHAnsi"/>
          <w:color w:val="002060"/>
          <w:sz w:val="32"/>
          <w:szCs w:val="32"/>
        </w:rPr>
        <w:t>Tender Deadline</w:t>
      </w:r>
      <w:r w:rsidR="00B961F6" w:rsidRPr="00D6579D">
        <w:rPr>
          <w:rFonts w:asciiTheme="minorHAnsi" w:hAnsiTheme="minorHAnsi" w:cstheme="minorHAnsi"/>
          <w:color w:val="002060"/>
          <w:sz w:val="32"/>
          <w:szCs w:val="32"/>
        </w:rPr>
        <w:t>:</w:t>
      </w:r>
      <w:r w:rsidRPr="00D6579D">
        <w:rPr>
          <w:rFonts w:asciiTheme="minorHAnsi" w:hAnsiTheme="minorHAnsi" w:cstheme="minorHAnsi"/>
          <w:color w:val="002060"/>
          <w:sz w:val="32"/>
          <w:szCs w:val="32"/>
        </w:rPr>
        <w:t xml:space="preserve"> </w:t>
      </w:r>
      <w:r w:rsidRPr="00D6579D">
        <w:rPr>
          <w:rFonts w:asciiTheme="minorHAnsi" w:hAnsiTheme="minorHAnsi" w:cstheme="minorHAnsi"/>
          <w:b/>
          <w:color w:val="002060"/>
          <w:sz w:val="32"/>
          <w:szCs w:val="32"/>
        </w:rPr>
        <w:t>1</w:t>
      </w:r>
      <w:r w:rsidR="00E9647D">
        <w:rPr>
          <w:rFonts w:asciiTheme="minorHAnsi" w:hAnsiTheme="minorHAnsi" w:cstheme="minorHAnsi"/>
          <w:b/>
          <w:color w:val="002060"/>
          <w:sz w:val="32"/>
          <w:szCs w:val="32"/>
        </w:rPr>
        <w:t>2</w:t>
      </w:r>
      <w:r w:rsidRPr="00D6579D">
        <w:rPr>
          <w:rFonts w:asciiTheme="minorHAnsi" w:hAnsiTheme="minorHAnsi" w:cstheme="minorHAnsi"/>
          <w:b/>
          <w:color w:val="002060"/>
          <w:sz w:val="32"/>
          <w:szCs w:val="32"/>
        </w:rPr>
        <w:t>:00 hours on</w:t>
      </w:r>
      <w:r w:rsidR="000228C3" w:rsidRPr="00D6579D">
        <w:rPr>
          <w:rFonts w:asciiTheme="minorHAnsi" w:hAnsiTheme="minorHAnsi" w:cstheme="minorHAnsi"/>
          <w:b/>
          <w:color w:val="002060"/>
          <w:sz w:val="32"/>
          <w:szCs w:val="32"/>
        </w:rPr>
        <w:t xml:space="preserve"> </w:t>
      </w:r>
      <w:r w:rsidR="001E3573" w:rsidRPr="00D6579D">
        <w:rPr>
          <w:rFonts w:asciiTheme="minorHAnsi" w:hAnsiTheme="minorHAnsi" w:cstheme="minorHAnsi"/>
          <w:b/>
          <w:color w:val="002060"/>
          <w:sz w:val="32"/>
          <w:szCs w:val="32"/>
        </w:rPr>
        <w:t>2</w:t>
      </w:r>
      <w:r w:rsidR="001C65CE">
        <w:rPr>
          <w:rFonts w:asciiTheme="minorHAnsi" w:hAnsiTheme="minorHAnsi" w:cstheme="minorHAnsi"/>
          <w:b/>
          <w:color w:val="002060"/>
          <w:sz w:val="32"/>
          <w:szCs w:val="32"/>
        </w:rPr>
        <w:t>9</w:t>
      </w:r>
      <w:r w:rsidR="008710DF" w:rsidRPr="00D6579D">
        <w:rPr>
          <w:rFonts w:asciiTheme="minorHAnsi" w:hAnsiTheme="minorHAnsi" w:cstheme="minorHAnsi"/>
          <w:b/>
          <w:color w:val="002060"/>
          <w:sz w:val="32"/>
          <w:szCs w:val="32"/>
          <w:vertAlign w:val="superscript"/>
        </w:rPr>
        <w:t>th</w:t>
      </w:r>
      <w:r w:rsidR="008710DF" w:rsidRPr="00D6579D">
        <w:rPr>
          <w:rFonts w:asciiTheme="minorHAnsi" w:hAnsiTheme="minorHAnsi" w:cstheme="minorHAnsi"/>
          <w:b/>
          <w:color w:val="002060"/>
          <w:sz w:val="32"/>
          <w:szCs w:val="32"/>
        </w:rPr>
        <w:t xml:space="preserve"> </w:t>
      </w:r>
      <w:r w:rsidR="003859A3">
        <w:rPr>
          <w:rFonts w:asciiTheme="minorHAnsi" w:hAnsiTheme="minorHAnsi" w:cstheme="minorHAnsi"/>
          <w:b/>
          <w:color w:val="002060"/>
          <w:sz w:val="32"/>
          <w:szCs w:val="32"/>
        </w:rPr>
        <w:t xml:space="preserve">July </w:t>
      </w:r>
      <w:r w:rsidR="000228C3" w:rsidRPr="00D6579D">
        <w:rPr>
          <w:rFonts w:asciiTheme="minorHAnsi" w:hAnsiTheme="minorHAnsi" w:cstheme="minorHAnsi"/>
          <w:b/>
          <w:color w:val="002060"/>
          <w:sz w:val="32"/>
          <w:szCs w:val="32"/>
        </w:rPr>
        <w:t>202</w:t>
      </w:r>
      <w:r w:rsidR="008710DF" w:rsidRPr="00D6579D">
        <w:rPr>
          <w:rFonts w:asciiTheme="minorHAnsi" w:hAnsiTheme="minorHAnsi" w:cstheme="minorHAnsi"/>
          <w:b/>
          <w:color w:val="002060"/>
          <w:sz w:val="32"/>
          <w:szCs w:val="32"/>
        </w:rPr>
        <w:t>6</w:t>
      </w:r>
    </w:p>
    <w:p w14:paraId="1AAAC521" w14:textId="578E985F" w:rsidR="00567DF6" w:rsidRPr="00D6579D" w:rsidRDefault="00567DF6" w:rsidP="00567DF6">
      <w:pPr>
        <w:tabs>
          <w:tab w:val="left" w:pos="420"/>
          <w:tab w:val="center" w:pos="5112"/>
        </w:tabs>
        <w:spacing w:before="120" w:after="120"/>
        <w:rPr>
          <w:rFonts w:asciiTheme="minorHAnsi" w:hAnsiTheme="minorHAnsi" w:cstheme="minorHAnsi"/>
          <w:color w:val="002060"/>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DAC0F0A" w14:textId="3D624F0B" w:rsidR="00B9791E" w:rsidRPr="00D6579D" w:rsidRDefault="008834D3" w:rsidP="008834D3">
      <w:pPr>
        <w:tabs>
          <w:tab w:val="left" w:pos="7875"/>
        </w:tabs>
        <w:spacing w:before="120" w:after="120"/>
        <w:jc w:val="both"/>
        <w:rPr>
          <w:rFonts w:asciiTheme="minorHAnsi" w:hAnsiTheme="minorHAnsi" w:cstheme="minorHAnsi"/>
          <w:b/>
          <w:color w:val="17365D" w:themeColor="text2" w:themeShade="BF"/>
          <w:lang w:val="en-IE"/>
        </w:rPr>
      </w:pPr>
      <w:bookmarkStart w:id="6" w:name="_Toc428536457"/>
      <w:r w:rsidRPr="00D6579D">
        <w:rPr>
          <w:rFonts w:asciiTheme="minorHAnsi" w:hAnsiTheme="minorHAnsi" w:cstheme="minorHAnsi"/>
          <w:b/>
          <w:color w:val="17365D" w:themeColor="text2" w:themeShade="BF"/>
          <w:lang w:val="en-IE"/>
        </w:rPr>
        <w:tab/>
      </w:r>
    </w:p>
    <w:sdt>
      <w:sdtPr>
        <w:rPr>
          <w:rFonts w:asciiTheme="minorHAnsi" w:eastAsia="Times New Roman" w:hAnsiTheme="minorHAnsi" w:cstheme="minorHAnsi"/>
          <w:color w:val="auto"/>
          <w:sz w:val="24"/>
          <w:szCs w:val="24"/>
          <w:lang w:eastAsia="en-GB"/>
        </w:rPr>
        <w:id w:val="797957021"/>
        <w:docPartObj>
          <w:docPartGallery w:val="Table of Contents"/>
          <w:docPartUnique/>
        </w:docPartObj>
      </w:sdtPr>
      <w:sdtEndPr>
        <w:rPr>
          <w:b/>
          <w:bCs/>
          <w:noProof/>
        </w:rPr>
      </w:sdtEndPr>
      <w:sdtContent>
        <w:p w14:paraId="46641659" w14:textId="3B647421" w:rsidR="00183ECA" w:rsidRPr="00D6579D" w:rsidRDefault="00183ECA">
          <w:pPr>
            <w:pStyle w:val="TOCHeading"/>
            <w:rPr>
              <w:rFonts w:asciiTheme="minorHAnsi" w:hAnsiTheme="minorHAnsi" w:cstheme="minorHAnsi"/>
              <w:b/>
              <w:sz w:val="24"/>
              <w:szCs w:val="24"/>
            </w:rPr>
          </w:pPr>
          <w:r w:rsidRPr="00D6579D">
            <w:rPr>
              <w:rFonts w:asciiTheme="minorHAnsi" w:hAnsiTheme="minorHAnsi" w:cstheme="minorHAnsi"/>
              <w:b/>
              <w:sz w:val="24"/>
              <w:szCs w:val="24"/>
            </w:rPr>
            <w:t>Contents</w:t>
          </w:r>
        </w:p>
        <w:p w14:paraId="06009D6F" w14:textId="1CE05774" w:rsidR="00E447D9" w:rsidRDefault="00183ECA">
          <w:pPr>
            <w:pStyle w:val="TOC3"/>
            <w:rPr>
              <w:rFonts w:asciiTheme="minorHAnsi" w:eastAsiaTheme="minorEastAsia" w:hAnsiTheme="minorHAnsi" w:cstheme="minorBidi"/>
              <w:noProof/>
              <w:sz w:val="22"/>
              <w:szCs w:val="22"/>
              <w:lang w:val="en-IE" w:eastAsia="en-IE"/>
            </w:rPr>
          </w:pPr>
          <w:r w:rsidRPr="00D6579D">
            <w:rPr>
              <w:rFonts w:asciiTheme="minorHAnsi" w:hAnsiTheme="minorHAnsi" w:cstheme="minorHAnsi"/>
              <w:b/>
            </w:rPr>
            <w:fldChar w:fldCharType="begin"/>
          </w:r>
          <w:r w:rsidRPr="00D6579D">
            <w:rPr>
              <w:rFonts w:asciiTheme="minorHAnsi" w:hAnsiTheme="minorHAnsi" w:cstheme="minorHAnsi"/>
              <w:b/>
            </w:rPr>
            <w:instrText xml:space="preserve"> TOC \o "1-3" \h \z \u </w:instrText>
          </w:r>
          <w:r w:rsidRPr="00D6579D">
            <w:rPr>
              <w:rFonts w:asciiTheme="minorHAnsi" w:hAnsiTheme="minorHAnsi" w:cstheme="minorHAnsi"/>
              <w:b/>
            </w:rPr>
            <w:fldChar w:fldCharType="separate"/>
          </w:r>
          <w:hyperlink w:anchor="_Toc234411122" w:history="1">
            <w:r w:rsidR="00E447D9" w:rsidRPr="00550990">
              <w:rPr>
                <w:rStyle w:val="Hyperlink"/>
                <w:rFonts w:cstheme="minorHAnsi"/>
                <w:noProof/>
              </w:rPr>
              <w:t xml:space="preserve">PART 1:   </w:t>
            </w:r>
            <w:r w:rsidR="00E447D9" w:rsidRPr="00550990">
              <w:rPr>
                <w:rStyle w:val="Hyperlink"/>
                <w:rFonts w:cstheme="minorHAnsi"/>
                <w:noProof/>
                <w:lang w:eastAsia="en-US"/>
              </w:rPr>
              <w:t>INTRODUCTION</w:t>
            </w:r>
            <w:r w:rsidR="00E447D9">
              <w:rPr>
                <w:noProof/>
                <w:webHidden/>
              </w:rPr>
              <w:tab/>
            </w:r>
            <w:r w:rsidR="00E447D9">
              <w:rPr>
                <w:noProof/>
                <w:webHidden/>
              </w:rPr>
              <w:fldChar w:fldCharType="begin"/>
            </w:r>
            <w:r w:rsidR="00E447D9">
              <w:rPr>
                <w:noProof/>
                <w:webHidden/>
              </w:rPr>
              <w:instrText xml:space="preserve"> PAGEREF _Toc234411122 \h </w:instrText>
            </w:r>
            <w:r w:rsidR="00E447D9">
              <w:rPr>
                <w:noProof/>
                <w:webHidden/>
              </w:rPr>
            </w:r>
            <w:r w:rsidR="00E447D9">
              <w:rPr>
                <w:noProof/>
                <w:webHidden/>
              </w:rPr>
              <w:fldChar w:fldCharType="separate"/>
            </w:r>
            <w:r w:rsidR="00E447D9">
              <w:rPr>
                <w:noProof/>
                <w:webHidden/>
              </w:rPr>
              <w:t>3</w:t>
            </w:r>
            <w:r w:rsidR="00E447D9">
              <w:rPr>
                <w:noProof/>
                <w:webHidden/>
              </w:rPr>
              <w:fldChar w:fldCharType="end"/>
            </w:r>
          </w:hyperlink>
        </w:p>
        <w:p w14:paraId="60A47128" w14:textId="0205BDAD" w:rsidR="00E447D9" w:rsidRDefault="00E447D9">
          <w:pPr>
            <w:pStyle w:val="TOC3"/>
            <w:rPr>
              <w:rFonts w:asciiTheme="minorHAnsi" w:eastAsiaTheme="minorEastAsia" w:hAnsiTheme="minorHAnsi" w:cstheme="minorBidi"/>
              <w:noProof/>
              <w:sz w:val="22"/>
              <w:szCs w:val="22"/>
              <w:lang w:val="en-IE" w:eastAsia="en-IE"/>
            </w:rPr>
          </w:pPr>
          <w:hyperlink w:anchor="_Toc234411123" w:history="1">
            <w:r w:rsidRPr="00550990">
              <w:rPr>
                <w:rStyle w:val="Hyperlink"/>
                <w:rFonts w:cstheme="minorHAnsi"/>
                <w:noProof/>
              </w:rPr>
              <w:t xml:space="preserve">PART 2:   </w:t>
            </w:r>
            <w:r w:rsidRPr="00550990">
              <w:rPr>
                <w:rStyle w:val="Hyperlink"/>
                <w:rFonts w:cstheme="minorHAnsi"/>
                <w:noProof/>
                <w:lang w:eastAsia="en-US"/>
              </w:rPr>
              <w:t>INSTRUCTION TO TENDERERS</w:t>
            </w:r>
            <w:r>
              <w:rPr>
                <w:noProof/>
                <w:webHidden/>
              </w:rPr>
              <w:tab/>
            </w:r>
            <w:r>
              <w:rPr>
                <w:noProof/>
                <w:webHidden/>
              </w:rPr>
              <w:fldChar w:fldCharType="begin"/>
            </w:r>
            <w:r>
              <w:rPr>
                <w:noProof/>
                <w:webHidden/>
              </w:rPr>
              <w:instrText xml:space="preserve"> PAGEREF _Toc234411123 \h </w:instrText>
            </w:r>
            <w:r>
              <w:rPr>
                <w:noProof/>
                <w:webHidden/>
              </w:rPr>
            </w:r>
            <w:r>
              <w:rPr>
                <w:noProof/>
                <w:webHidden/>
              </w:rPr>
              <w:fldChar w:fldCharType="separate"/>
            </w:r>
            <w:r>
              <w:rPr>
                <w:noProof/>
                <w:webHidden/>
              </w:rPr>
              <w:t>5</w:t>
            </w:r>
            <w:r>
              <w:rPr>
                <w:noProof/>
                <w:webHidden/>
              </w:rPr>
              <w:fldChar w:fldCharType="end"/>
            </w:r>
          </w:hyperlink>
        </w:p>
        <w:p w14:paraId="1F95F076" w14:textId="5C74BDFF" w:rsidR="00E447D9" w:rsidRDefault="00E447D9">
          <w:pPr>
            <w:pStyle w:val="TOC3"/>
            <w:rPr>
              <w:rFonts w:asciiTheme="minorHAnsi" w:eastAsiaTheme="minorEastAsia" w:hAnsiTheme="minorHAnsi" w:cstheme="minorBidi"/>
              <w:noProof/>
              <w:sz w:val="22"/>
              <w:szCs w:val="22"/>
              <w:lang w:val="en-IE" w:eastAsia="en-IE"/>
            </w:rPr>
          </w:pPr>
          <w:hyperlink w:anchor="_Toc234411124" w:history="1">
            <w:r w:rsidRPr="00550990">
              <w:rPr>
                <w:rStyle w:val="Hyperlink"/>
                <w:rFonts w:cstheme="minorHAnsi"/>
                <w:noProof/>
              </w:rPr>
              <w:t xml:space="preserve">PART 3: COMPLIANT TENDERS </w:t>
            </w:r>
            <w:r w:rsidRPr="00550990">
              <w:rPr>
                <w:rStyle w:val="Hyperlink"/>
                <w:rFonts w:cstheme="minorHAnsi"/>
                <w:noProof/>
                <w:lang w:eastAsia="en-US"/>
              </w:rPr>
              <w:t>AND AWARD CRITERIA</w:t>
            </w:r>
            <w:r>
              <w:rPr>
                <w:noProof/>
                <w:webHidden/>
              </w:rPr>
              <w:tab/>
            </w:r>
            <w:r>
              <w:rPr>
                <w:noProof/>
                <w:webHidden/>
              </w:rPr>
              <w:fldChar w:fldCharType="begin"/>
            </w:r>
            <w:r>
              <w:rPr>
                <w:noProof/>
                <w:webHidden/>
              </w:rPr>
              <w:instrText xml:space="preserve"> PAGEREF _Toc234411124 \h </w:instrText>
            </w:r>
            <w:r>
              <w:rPr>
                <w:noProof/>
                <w:webHidden/>
              </w:rPr>
            </w:r>
            <w:r>
              <w:rPr>
                <w:noProof/>
                <w:webHidden/>
              </w:rPr>
              <w:fldChar w:fldCharType="separate"/>
            </w:r>
            <w:r>
              <w:rPr>
                <w:noProof/>
                <w:webHidden/>
              </w:rPr>
              <w:t>14</w:t>
            </w:r>
            <w:r>
              <w:rPr>
                <w:noProof/>
                <w:webHidden/>
              </w:rPr>
              <w:fldChar w:fldCharType="end"/>
            </w:r>
          </w:hyperlink>
        </w:p>
        <w:p w14:paraId="5636AC0B" w14:textId="2E3D46F5" w:rsidR="00E447D9" w:rsidRDefault="00E447D9">
          <w:pPr>
            <w:pStyle w:val="TOC3"/>
            <w:rPr>
              <w:rFonts w:asciiTheme="minorHAnsi" w:eastAsiaTheme="minorEastAsia" w:hAnsiTheme="minorHAnsi" w:cstheme="minorBidi"/>
              <w:noProof/>
              <w:sz w:val="22"/>
              <w:szCs w:val="22"/>
              <w:lang w:val="en-IE" w:eastAsia="en-IE"/>
            </w:rPr>
          </w:pPr>
          <w:hyperlink w:anchor="_Toc234411125" w:history="1">
            <w:r w:rsidRPr="00550990">
              <w:rPr>
                <w:rStyle w:val="Hyperlink"/>
                <w:rFonts w:cstheme="minorHAnsi"/>
                <w:noProof/>
              </w:rPr>
              <w:t>APPENDIX 1: REQUIREMENTS AND SPECIFICATION</w:t>
            </w:r>
            <w:r>
              <w:rPr>
                <w:noProof/>
                <w:webHidden/>
              </w:rPr>
              <w:tab/>
            </w:r>
            <w:r>
              <w:rPr>
                <w:noProof/>
                <w:webHidden/>
              </w:rPr>
              <w:fldChar w:fldCharType="begin"/>
            </w:r>
            <w:r>
              <w:rPr>
                <w:noProof/>
                <w:webHidden/>
              </w:rPr>
              <w:instrText xml:space="preserve"> PAGEREF _Toc234411125 \h </w:instrText>
            </w:r>
            <w:r>
              <w:rPr>
                <w:noProof/>
                <w:webHidden/>
              </w:rPr>
            </w:r>
            <w:r>
              <w:rPr>
                <w:noProof/>
                <w:webHidden/>
              </w:rPr>
              <w:fldChar w:fldCharType="separate"/>
            </w:r>
            <w:r>
              <w:rPr>
                <w:noProof/>
                <w:webHidden/>
              </w:rPr>
              <w:t>19</w:t>
            </w:r>
            <w:r>
              <w:rPr>
                <w:noProof/>
                <w:webHidden/>
              </w:rPr>
              <w:fldChar w:fldCharType="end"/>
            </w:r>
          </w:hyperlink>
        </w:p>
        <w:p w14:paraId="0A72FF49" w14:textId="3D0E9EAF" w:rsidR="00E447D9" w:rsidRDefault="00E447D9">
          <w:pPr>
            <w:pStyle w:val="TOC3"/>
            <w:rPr>
              <w:rFonts w:asciiTheme="minorHAnsi" w:eastAsiaTheme="minorEastAsia" w:hAnsiTheme="minorHAnsi" w:cstheme="minorBidi"/>
              <w:noProof/>
              <w:sz w:val="22"/>
              <w:szCs w:val="22"/>
              <w:lang w:val="en-IE" w:eastAsia="en-IE"/>
            </w:rPr>
          </w:pPr>
          <w:hyperlink w:anchor="_Toc234411126" w:history="1">
            <w:r w:rsidRPr="00550990">
              <w:rPr>
                <w:rStyle w:val="Hyperlink"/>
                <w:rFonts w:cstheme="minorHAnsi"/>
                <w:noProof/>
              </w:rPr>
              <w:t>APPENDIX 2:   PRICING SCHEDULE</w:t>
            </w:r>
            <w:r>
              <w:rPr>
                <w:noProof/>
                <w:webHidden/>
              </w:rPr>
              <w:tab/>
            </w:r>
            <w:r>
              <w:rPr>
                <w:noProof/>
                <w:webHidden/>
              </w:rPr>
              <w:fldChar w:fldCharType="begin"/>
            </w:r>
            <w:r>
              <w:rPr>
                <w:noProof/>
                <w:webHidden/>
              </w:rPr>
              <w:instrText xml:space="preserve"> PAGEREF _Toc234411126 \h </w:instrText>
            </w:r>
            <w:r>
              <w:rPr>
                <w:noProof/>
                <w:webHidden/>
              </w:rPr>
            </w:r>
            <w:r>
              <w:rPr>
                <w:noProof/>
                <w:webHidden/>
              </w:rPr>
              <w:fldChar w:fldCharType="separate"/>
            </w:r>
            <w:r>
              <w:rPr>
                <w:noProof/>
                <w:webHidden/>
              </w:rPr>
              <w:t>32</w:t>
            </w:r>
            <w:r>
              <w:rPr>
                <w:noProof/>
                <w:webHidden/>
              </w:rPr>
              <w:fldChar w:fldCharType="end"/>
            </w:r>
          </w:hyperlink>
        </w:p>
        <w:p w14:paraId="78B84C76" w14:textId="3C6A48D6" w:rsidR="00E447D9" w:rsidRDefault="00E447D9">
          <w:pPr>
            <w:pStyle w:val="TOC3"/>
            <w:rPr>
              <w:rFonts w:asciiTheme="minorHAnsi" w:eastAsiaTheme="minorEastAsia" w:hAnsiTheme="minorHAnsi" w:cstheme="minorBidi"/>
              <w:noProof/>
              <w:sz w:val="22"/>
              <w:szCs w:val="22"/>
              <w:lang w:val="en-IE" w:eastAsia="en-IE"/>
            </w:rPr>
          </w:pPr>
          <w:hyperlink w:anchor="_Toc234411127" w:history="1">
            <w:r w:rsidRPr="00550990">
              <w:rPr>
                <w:rStyle w:val="Hyperlink"/>
                <w:rFonts w:cstheme="minorHAnsi"/>
                <w:noProof/>
              </w:rPr>
              <w:t xml:space="preserve">APPENDIX 3:   </w:t>
            </w:r>
            <w:r w:rsidRPr="00550990">
              <w:rPr>
                <w:rStyle w:val="Hyperlink"/>
                <w:rFonts w:cstheme="minorHAnsi"/>
                <w:caps/>
                <w:noProof/>
              </w:rPr>
              <w:t>TENDERER’S</w:t>
            </w:r>
            <w:r w:rsidRPr="00550990">
              <w:rPr>
                <w:rStyle w:val="Hyperlink"/>
                <w:rFonts w:cstheme="minorHAnsi"/>
                <w:noProof/>
              </w:rPr>
              <w:t xml:space="preserve"> STATEMENT</w:t>
            </w:r>
            <w:r>
              <w:rPr>
                <w:noProof/>
                <w:webHidden/>
              </w:rPr>
              <w:tab/>
            </w:r>
            <w:r>
              <w:rPr>
                <w:noProof/>
                <w:webHidden/>
              </w:rPr>
              <w:fldChar w:fldCharType="begin"/>
            </w:r>
            <w:r>
              <w:rPr>
                <w:noProof/>
                <w:webHidden/>
              </w:rPr>
              <w:instrText xml:space="preserve"> PAGEREF _Toc234411127 \h </w:instrText>
            </w:r>
            <w:r>
              <w:rPr>
                <w:noProof/>
                <w:webHidden/>
              </w:rPr>
            </w:r>
            <w:r>
              <w:rPr>
                <w:noProof/>
                <w:webHidden/>
              </w:rPr>
              <w:fldChar w:fldCharType="separate"/>
            </w:r>
            <w:r>
              <w:rPr>
                <w:noProof/>
                <w:webHidden/>
              </w:rPr>
              <w:t>33</w:t>
            </w:r>
            <w:r>
              <w:rPr>
                <w:noProof/>
                <w:webHidden/>
              </w:rPr>
              <w:fldChar w:fldCharType="end"/>
            </w:r>
          </w:hyperlink>
        </w:p>
        <w:p w14:paraId="08BA36A4" w14:textId="6E37C74D" w:rsidR="00183ECA" w:rsidRPr="00D6579D" w:rsidRDefault="00183ECA">
          <w:pPr>
            <w:rPr>
              <w:rFonts w:asciiTheme="minorHAnsi" w:hAnsiTheme="minorHAnsi" w:cstheme="minorHAnsi"/>
              <w:b/>
            </w:rPr>
          </w:pPr>
          <w:r w:rsidRPr="00D6579D">
            <w:rPr>
              <w:rFonts w:asciiTheme="minorHAnsi" w:hAnsiTheme="minorHAnsi" w:cstheme="minorHAnsi"/>
              <w:b/>
              <w:bCs/>
              <w:noProof/>
            </w:rPr>
            <w:fldChar w:fldCharType="end"/>
          </w:r>
        </w:p>
      </w:sdtContent>
    </w:sdt>
    <w:p w14:paraId="48035EC4" w14:textId="77777777" w:rsidR="00EA0C8A" w:rsidRPr="00D6579D" w:rsidRDefault="00EA0C8A" w:rsidP="009E36CE">
      <w:pPr>
        <w:pStyle w:val="ListParagraph"/>
        <w:spacing w:before="120" w:after="120"/>
        <w:jc w:val="both"/>
        <w:rPr>
          <w:rFonts w:asciiTheme="minorHAnsi" w:hAnsiTheme="minorHAnsi" w:cstheme="minorHAnsi"/>
          <w:b/>
          <w:i/>
          <w:iCs/>
          <w:color w:val="17365D" w:themeColor="text2" w:themeShade="BF"/>
          <w:lang w:val="en-IE"/>
        </w:rPr>
      </w:pPr>
    </w:p>
    <w:p w14:paraId="56767B74" w14:textId="261F41ED" w:rsidR="00B9791E" w:rsidRPr="00D6579D" w:rsidRDefault="0082180D" w:rsidP="00EA0C8A">
      <w:pPr>
        <w:pStyle w:val="ListParagraph"/>
        <w:spacing w:before="120" w:after="120"/>
        <w:ind w:left="113"/>
        <w:rPr>
          <w:rFonts w:asciiTheme="minorHAnsi" w:hAnsiTheme="minorHAnsi" w:cstheme="minorHAnsi"/>
          <w:b/>
          <w:i/>
          <w:iCs/>
          <w:color w:val="17365D" w:themeColor="text2" w:themeShade="BF"/>
          <w:lang w:val="en-IE"/>
        </w:rPr>
      </w:pPr>
      <w:r w:rsidRPr="00D6579D">
        <w:rPr>
          <w:rFonts w:asciiTheme="minorHAnsi" w:hAnsiTheme="minorHAnsi" w:cstheme="minorHAnsi"/>
          <w:b/>
          <w:i/>
          <w:iCs/>
          <w:color w:val="17365D" w:themeColor="text2" w:themeShade="BF"/>
          <w:lang w:val="en-IE"/>
        </w:rPr>
        <w:t>*Tender Response Document</w:t>
      </w:r>
      <w:r w:rsidR="009E36CE" w:rsidRPr="00D6579D">
        <w:rPr>
          <w:rFonts w:asciiTheme="minorHAnsi" w:hAnsiTheme="minorHAnsi" w:cstheme="minorHAnsi"/>
          <w:b/>
          <w:i/>
          <w:iCs/>
          <w:color w:val="17365D" w:themeColor="text2" w:themeShade="BF"/>
          <w:lang w:val="en-IE"/>
        </w:rPr>
        <w:t xml:space="preserve"> (TRD)</w:t>
      </w:r>
      <w:r w:rsidR="00A45798" w:rsidRPr="00D6579D">
        <w:rPr>
          <w:rFonts w:asciiTheme="minorHAnsi" w:hAnsiTheme="minorHAnsi" w:cstheme="minorHAnsi"/>
          <w:b/>
          <w:i/>
          <w:iCs/>
          <w:color w:val="17365D" w:themeColor="text2" w:themeShade="BF"/>
          <w:lang w:val="en-IE"/>
        </w:rPr>
        <w:t xml:space="preserve"> &amp; Pricing Schedule</w:t>
      </w:r>
      <w:r w:rsidRPr="00D6579D">
        <w:rPr>
          <w:rFonts w:asciiTheme="minorHAnsi" w:hAnsiTheme="minorHAnsi" w:cstheme="minorHAnsi"/>
          <w:b/>
          <w:i/>
          <w:iCs/>
          <w:color w:val="17365D" w:themeColor="text2" w:themeShade="BF"/>
          <w:lang w:val="en-IE"/>
        </w:rPr>
        <w:t xml:space="preserve"> </w:t>
      </w:r>
      <w:r w:rsidR="00EA56F0" w:rsidRPr="00D6579D">
        <w:rPr>
          <w:rFonts w:asciiTheme="minorHAnsi" w:hAnsiTheme="minorHAnsi" w:cstheme="minorHAnsi"/>
          <w:b/>
          <w:i/>
          <w:iCs/>
          <w:color w:val="17365D" w:themeColor="text2" w:themeShade="BF"/>
          <w:lang w:val="en-IE"/>
        </w:rPr>
        <w:t>to be</w:t>
      </w:r>
      <w:r w:rsidRPr="00D6579D">
        <w:rPr>
          <w:rFonts w:asciiTheme="minorHAnsi" w:hAnsiTheme="minorHAnsi" w:cstheme="minorHAnsi"/>
          <w:b/>
          <w:i/>
          <w:iCs/>
          <w:color w:val="17365D" w:themeColor="text2" w:themeShade="BF"/>
          <w:lang w:val="en-IE"/>
        </w:rPr>
        <w:t xml:space="preserve"> a separate document</w:t>
      </w:r>
      <w:r w:rsidR="00EA56F0" w:rsidRPr="00D6579D">
        <w:rPr>
          <w:rFonts w:asciiTheme="minorHAnsi" w:hAnsiTheme="minorHAnsi" w:cstheme="minorHAnsi"/>
          <w:b/>
          <w:i/>
          <w:iCs/>
          <w:color w:val="17365D" w:themeColor="text2" w:themeShade="BF"/>
          <w:lang w:val="en-IE"/>
        </w:rPr>
        <w:t xml:space="preserve"> accompanying this </w:t>
      </w:r>
      <w:r w:rsidR="00CA1C14" w:rsidRPr="00D6579D">
        <w:rPr>
          <w:rFonts w:asciiTheme="minorHAnsi" w:hAnsiTheme="minorHAnsi" w:cstheme="minorHAnsi"/>
          <w:b/>
          <w:i/>
          <w:iCs/>
          <w:color w:val="17365D" w:themeColor="text2" w:themeShade="BF"/>
          <w:lang w:val="en-IE"/>
        </w:rPr>
        <w:t>CFT</w:t>
      </w:r>
      <w:r w:rsidR="00EA56F0" w:rsidRPr="00D6579D">
        <w:rPr>
          <w:rFonts w:asciiTheme="minorHAnsi" w:hAnsiTheme="minorHAnsi" w:cstheme="minorHAnsi"/>
          <w:b/>
          <w:i/>
          <w:iCs/>
          <w:color w:val="17365D" w:themeColor="text2" w:themeShade="BF"/>
          <w:lang w:val="en-IE"/>
        </w:rPr>
        <w:t xml:space="preserve"> on eTenders site</w:t>
      </w:r>
    </w:p>
    <w:p w14:paraId="1418A199"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57E5E26E"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27A4AA56"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4CF29DEC"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4F371913"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4AEF5679"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3EFAB118"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7897D676"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74C32486" w14:textId="77777777" w:rsidR="00B9791E" w:rsidRPr="00D6579D" w:rsidRDefault="00B9791E" w:rsidP="00EC1843">
      <w:pPr>
        <w:spacing w:before="120" w:after="120"/>
        <w:jc w:val="both"/>
        <w:rPr>
          <w:rFonts w:asciiTheme="minorHAnsi" w:hAnsiTheme="minorHAnsi" w:cstheme="minorHAnsi"/>
          <w:b/>
          <w:color w:val="17365D" w:themeColor="text2" w:themeShade="BF"/>
          <w:lang w:val="en-IE"/>
        </w:rPr>
      </w:pPr>
    </w:p>
    <w:p w14:paraId="7B0A2B6E" w14:textId="5CB92664" w:rsidR="00183ECA" w:rsidRPr="00D6579D" w:rsidRDefault="00183ECA" w:rsidP="00EC1843">
      <w:pPr>
        <w:spacing w:before="120" w:after="120"/>
        <w:jc w:val="both"/>
        <w:rPr>
          <w:rFonts w:asciiTheme="minorHAnsi" w:hAnsiTheme="minorHAnsi" w:cstheme="minorHAnsi"/>
          <w:b/>
          <w:color w:val="17365D" w:themeColor="text2" w:themeShade="BF"/>
          <w:lang w:val="en-IE"/>
        </w:rPr>
      </w:pPr>
      <w:r w:rsidRPr="00D6579D">
        <w:rPr>
          <w:rFonts w:asciiTheme="minorHAnsi" w:hAnsiTheme="minorHAnsi" w:cstheme="minorHAnsi"/>
          <w:b/>
          <w:color w:val="17365D" w:themeColor="text2" w:themeShade="BF"/>
          <w:lang w:val="en-IE"/>
        </w:rPr>
        <w:br w:type="page"/>
      </w:r>
    </w:p>
    <w:p w14:paraId="23D77E98" w14:textId="0BB0B079" w:rsidR="00975F8F" w:rsidRPr="00D6579D" w:rsidRDefault="00975F8F" w:rsidP="00D62F18">
      <w:pPr>
        <w:pStyle w:val="Style40"/>
        <w:rPr>
          <w:rFonts w:asciiTheme="minorHAnsi" w:hAnsiTheme="minorHAnsi" w:cstheme="minorHAnsi"/>
          <w:lang w:eastAsia="en-US"/>
        </w:rPr>
      </w:pPr>
      <w:bookmarkStart w:id="7" w:name="_Toc234411122"/>
      <w:r w:rsidRPr="00D6579D">
        <w:rPr>
          <w:rFonts w:asciiTheme="minorHAnsi" w:hAnsiTheme="minorHAnsi" w:cstheme="minorHAnsi"/>
        </w:rPr>
        <w:lastRenderedPageBreak/>
        <w:t>PART 1</w:t>
      </w:r>
      <w:r w:rsidR="002B6047" w:rsidRPr="00D6579D">
        <w:rPr>
          <w:rFonts w:asciiTheme="minorHAnsi" w:hAnsiTheme="minorHAnsi" w:cstheme="minorHAnsi"/>
        </w:rPr>
        <w:t xml:space="preserve">:   </w:t>
      </w:r>
      <w:r w:rsidRPr="00D6579D">
        <w:rPr>
          <w:rFonts w:asciiTheme="minorHAnsi" w:hAnsiTheme="minorHAnsi" w:cstheme="minorHAnsi"/>
          <w:lang w:eastAsia="en-US"/>
        </w:rPr>
        <w:t>INTRODUCTION</w:t>
      </w:r>
      <w:bookmarkEnd w:id="6"/>
      <w:bookmarkEnd w:id="7"/>
    </w:p>
    <w:p w14:paraId="53C83C66" w14:textId="11E2835F" w:rsidR="008C0326" w:rsidRPr="00D6579D" w:rsidRDefault="008C0326" w:rsidP="001046D3">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D6579D">
        <w:rPr>
          <w:rFonts w:asciiTheme="minorHAnsi" w:hAnsiTheme="minorHAnsi" w:cstheme="minorHAnsi"/>
          <w:b/>
          <w:smallCaps/>
          <w:color w:val="FFFFFF"/>
          <w:lang w:val="en-IE"/>
        </w:rPr>
        <w:t>1</w:t>
      </w:r>
      <w:r w:rsidR="003E14F2" w:rsidRPr="00D6579D">
        <w:rPr>
          <w:rFonts w:asciiTheme="minorHAnsi" w:hAnsiTheme="minorHAnsi" w:cstheme="minorHAnsi"/>
          <w:b/>
          <w:smallCaps/>
          <w:color w:val="FFFFFF"/>
          <w:lang w:val="en-IE"/>
        </w:rPr>
        <w:t>.</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 xml:space="preserve">introduction </w:t>
      </w:r>
    </w:p>
    <w:p w14:paraId="60A5469F" w14:textId="77777777" w:rsidR="00FC187D" w:rsidRPr="00D6579D" w:rsidRDefault="00941490" w:rsidP="00FC187D">
      <w:pPr>
        <w:numPr>
          <w:ilvl w:val="1"/>
          <w:numId w:val="2"/>
        </w:numPr>
        <w:shd w:val="clear" w:color="auto" w:fill="FFFFFF"/>
        <w:tabs>
          <w:tab w:val="num" w:pos="540"/>
          <w:tab w:val="left" w:pos="9540"/>
        </w:tabs>
        <w:suppressAutoHyphens/>
        <w:spacing w:before="240" w:after="120"/>
        <w:ind w:left="539" w:hanging="539"/>
        <w:jc w:val="both"/>
        <w:rPr>
          <w:rFonts w:asciiTheme="minorHAnsi" w:hAnsiTheme="minorHAnsi" w:cstheme="minorHAnsi"/>
          <w:lang w:val="en-IE"/>
        </w:rPr>
      </w:pPr>
      <w:r w:rsidRPr="00D6579D">
        <w:rPr>
          <w:rFonts w:asciiTheme="minorHAnsi" w:hAnsiTheme="minorHAnsi" w:cstheme="minorHAnsi"/>
          <w:b/>
          <w:lang w:val="en-IE"/>
        </w:rPr>
        <w:t>BioPharmaChem Skillnet</w:t>
      </w:r>
      <w:r w:rsidR="00770356" w:rsidRPr="00D6579D">
        <w:rPr>
          <w:rFonts w:asciiTheme="minorHAnsi" w:hAnsiTheme="minorHAnsi" w:cstheme="minorHAnsi"/>
          <w:lang w:val="en-IE"/>
        </w:rPr>
        <w:t xml:space="preserve"> </w:t>
      </w:r>
      <w:r w:rsidR="00D57D3B" w:rsidRPr="00D6579D">
        <w:rPr>
          <w:rFonts w:asciiTheme="minorHAnsi" w:hAnsiTheme="minorHAnsi" w:cstheme="minorHAnsi"/>
          <w:lang w:val="en-IE"/>
        </w:rPr>
        <w:t xml:space="preserve">(the “Contracting Authority”) </w:t>
      </w:r>
      <w:r w:rsidR="00770356" w:rsidRPr="00D6579D">
        <w:rPr>
          <w:rFonts w:asciiTheme="minorHAnsi" w:hAnsiTheme="minorHAnsi" w:cstheme="minorHAnsi"/>
          <w:lang w:val="en-IE"/>
        </w:rPr>
        <w:t xml:space="preserve">invites </w:t>
      </w:r>
      <w:r w:rsidR="00EE0690" w:rsidRPr="00D6579D">
        <w:rPr>
          <w:rFonts w:asciiTheme="minorHAnsi" w:hAnsiTheme="minorHAnsi" w:cstheme="minorHAnsi"/>
          <w:lang w:val="en-IE"/>
        </w:rPr>
        <w:t>tenders</w:t>
      </w:r>
      <w:r w:rsidR="00770356" w:rsidRPr="00D6579D">
        <w:rPr>
          <w:rFonts w:asciiTheme="minorHAnsi" w:hAnsiTheme="minorHAnsi" w:cstheme="minorHAnsi"/>
          <w:lang w:val="en-IE"/>
        </w:rPr>
        <w:t xml:space="preserve"> </w:t>
      </w:r>
      <w:r w:rsidR="00D57D3B" w:rsidRPr="00D6579D">
        <w:rPr>
          <w:rFonts w:asciiTheme="minorHAnsi" w:hAnsiTheme="minorHAnsi" w:cstheme="minorHAnsi"/>
          <w:lang w:val="en-IE"/>
        </w:rPr>
        <w:t xml:space="preserve">(“Tenders”) </w:t>
      </w:r>
      <w:r w:rsidR="00104A4A" w:rsidRPr="00D6579D">
        <w:rPr>
          <w:rFonts w:asciiTheme="minorHAnsi" w:hAnsiTheme="minorHAnsi" w:cstheme="minorHAnsi"/>
          <w:lang w:val="en-IE"/>
        </w:rPr>
        <w:t xml:space="preserve">to this </w:t>
      </w:r>
      <w:r w:rsidR="00CA1C14" w:rsidRPr="00D6579D">
        <w:rPr>
          <w:rFonts w:asciiTheme="minorHAnsi" w:hAnsiTheme="minorHAnsi" w:cstheme="minorHAnsi"/>
          <w:lang w:val="en-IE"/>
        </w:rPr>
        <w:t>Call</w:t>
      </w:r>
      <w:r w:rsidR="002B6047" w:rsidRPr="00D6579D">
        <w:rPr>
          <w:rFonts w:asciiTheme="minorHAnsi" w:hAnsiTheme="minorHAnsi" w:cstheme="minorHAnsi"/>
          <w:lang w:val="en-IE"/>
        </w:rPr>
        <w:t xml:space="preserve"> for Tender (</w:t>
      </w:r>
      <w:r w:rsidR="00CA1C14" w:rsidRPr="00D6579D">
        <w:rPr>
          <w:rFonts w:asciiTheme="minorHAnsi" w:hAnsiTheme="minorHAnsi" w:cstheme="minorHAnsi"/>
          <w:lang w:val="en-IE"/>
        </w:rPr>
        <w:t>CFT</w:t>
      </w:r>
      <w:r w:rsidR="002B6047" w:rsidRPr="00D6579D">
        <w:rPr>
          <w:rFonts w:asciiTheme="minorHAnsi" w:hAnsiTheme="minorHAnsi" w:cstheme="minorHAnsi"/>
          <w:lang w:val="en-IE"/>
        </w:rPr>
        <w:t xml:space="preserve">) </w:t>
      </w:r>
      <w:r w:rsidR="00524B7D" w:rsidRPr="00D6579D">
        <w:rPr>
          <w:rFonts w:asciiTheme="minorHAnsi" w:hAnsiTheme="minorHAnsi" w:cstheme="minorHAnsi"/>
          <w:lang w:val="en-IE"/>
        </w:rPr>
        <w:t>from</w:t>
      </w:r>
      <w:r w:rsidR="00D57D3B" w:rsidRPr="00D6579D">
        <w:rPr>
          <w:rFonts w:asciiTheme="minorHAnsi" w:hAnsiTheme="minorHAnsi" w:cstheme="minorHAnsi"/>
          <w:lang w:val="en-IE"/>
        </w:rPr>
        <w:t xml:space="preserve"> operators </w:t>
      </w:r>
      <w:r w:rsidR="00104A4A" w:rsidRPr="00D6579D">
        <w:rPr>
          <w:rFonts w:asciiTheme="minorHAnsi" w:hAnsiTheme="minorHAnsi" w:cstheme="minorHAnsi"/>
          <w:lang w:val="en-IE"/>
        </w:rPr>
        <w:t xml:space="preserve">for the provision of </w:t>
      </w:r>
      <w:r w:rsidR="008710DF" w:rsidRPr="00D6579D">
        <w:rPr>
          <w:rFonts w:asciiTheme="minorHAnsi" w:hAnsiTheme="minorHAnsi" w:cstheme="minorHAnsi"/>
          <w:lang w:val="en-IE"/>
        </w:rPr>
        <w:t xml:space="preserve">training </w:t>
      </w:r>
      <w:r w:rsidR="00104A4A" w:rsidRPr="00D6579D">
        <w:rPr>
          <w:rFonts w:asciiTheme="minorHAnsi" w:hAnsiTheme="minorHAnsi" w:cstheme="minorHAnsi"/>
          <w:lang w:val="en-IE"/>
        </w:rPr>
        <w:t xml:space="preserve">services as described in Appendix 1 of this </w:t>
      </w:r>
      <w:r w:rsidR="00CA1C14" w:rsidRPr="00D6579D">
        <w:rPr>
          <w:rFonts w:asciiTheme="minorHAnsi" w:hAnsiTheme="minorHAnsi" w:cstheme="minorHAnsi"/>
          <w:lang w:val="en-IE"/>
        </w:rPr>
        <w:t>CFT</w:t>
      </w:r>
      <w:r w:rsidR="00104A4A" w:rsidRPr="00D6579D">
        <w:rPr>
          <w:rFonts w:asciiTheme="minorHAnsi" w:hAnsiTheme="minorHAnsi" w:cstheme="minorHAnsi"/>
          <w:lang w:val="en-IE"/>
        </w:rPr>
        <w:t xml:space="preserve"> </w:t>
      </w:r>
      <w:r w:rsidR="00D57D3B" w:rsidRPr="00D6579D">
        <w:rPr>
          <w:rFonts w:asciiTheme="minorHAnsi" w:hAnsiTheme="minorHAnsi" w:cstheme="minorHAnsi"/>
          <w:lang w:val="en-IE"/>
        </w:rPr>
        <w:t>(</w:t>
      </w:r>
      <w:r w:rsidR="00AD4FC7" w:rsidRPr="00D6579D">
        <w:rPr>
          <w:rFonts w:asciiTheme="minorHAnsi" w:hAnsiTheme="minorHAnsi" w:cstheme="minorHAnsi"/>
          <w:lang w:val="en-IE"/>
        </w:rPr>
        <w:t>the “</w:t>
      </w:r>
      <w:r w:rsidR="00C6213C" w:rsidRPr="00D6579D">
        <w:rPr>
          <w:rFonts w:asciiTheme="minorHAnsi" w:hAnsiTheme="minorHAnsi" w:cstheme="minorHAnsi"/>
          <w:lang w:val="en-IE"/>
        </w:rPr>
        <w:t>S</w:t>
      </w:r>
      <w:r w:rsidR="00AD4FC7" w:rsidRPr="00D6579D">
        <w:rPr>
          <w:rFonts w:asciiTheme="minorHAnsi" w:hAnsiTheme="minorHAnsi" w:cstheme="minorHAnsi"/>
          <w:lang w:val="en-IE"/>
        </w:rPr>
        <w:t>ervices</w:t>
      </w:r>
      <w:r w:rsidR="00D57D3B" w:rsidRPr="00D6579D">
        <w:rPr>
          <w:rFonts w:asciiTheme="minorHAnsi" w:hAnsiTheme="minorHAnsi" w:cstheme="minorHAnsi"/>
          <w:lang w:val="en-IE"/>
        </w:rPr>
        <w:t>”).</w:t>
      </w:r>
    </w:p>
    <w:p w14:paraId="0C7F5C29" w14:textId="3F93347A" w:rsidR="00B539D4" w:rsidRPr="00D6579D" w:rsidRDefault="00B539D4" w:rsidP="00FC187D">
      <w:pPr>
        <w:numPr>
          <w:ilvl w:val="1"/>
          <w:numId w:val="2"/>
        </w:numPr>
        <w:shd w:val="clear" w:color="auto" w:fill="FFFFFF"/>
        <w:tabs>
          <w:tab w:val="num" w:pos="540"/>
          <w:tab w:val="left" w:pos="9540"/>
        </w:tabs>
        <w:suppressAutoHyphens/>
        <w:spacing w:before="240" w:after="120"/>
        <w:ind w:left="539" w:hanging="539"/>
        <w:jc w:val="both"/>
        <w:rPr>
          <w:rFonts w:asciiTheme="minorHAnsi" w:hAnsiTheme="minorHAnsi" w:cstheme="minorHAnsi"/>
          <w:lang w:val="en-IE"/>
        </w:rPr>
      </w:pPr>
      <w:r w:rsidRPr="00D6579D">
        <w:rPr>
          <w:rFonts w:asciiTheme="minorHAnsi" w:hAnsiTheme="minorHAnsi" w:cstheme="minorHAnsi"/>
          <w:lang w:val="en-IE"/>
        </w:rPr>
        <w:t>While this Framework Agreement is being established by BioPharmaChem Skillnet, other Skillnet Business Networks may, at their discretion, access and draw down services under this Framework Agreement where such services are relevant to their sectoral training needs.</w:t>
      </w:r>
    </w:p>
    <w:p w14:paraId="395BD1C3" w14:textId="77777777" w:rsidR="00B539D4" w:rsidRPr="00D6579D" w:rsidRDefault="00B539D4" w:rsidP="00B539D4">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D6579D">
        <w:rPr>
          <w:rFonts w:asciiTheme="minorHAnsi" w:hAnsiTheme="minorHAnsi" w:cstheme="minorHAnsi"/>
          <w:lang w:val="en-IE"/>
        </w:rPr>
        <w:t>Any such drawdown shall be conducted in accordance with the terms and conditions of the Framework Agreement and the applicable public procurement regulations.</w:t>
      </w:r>
    </w:p>
    <w:p w14:paraId="372DEB90" w14:textId="75BC9334" w:rsidR="00AC6C8E" w:rsidRPr="00D6579D" w:rsidRDefault="00B539D4" w:rsidP="00B539D4">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D6579D">
        <w:rPr>
          <w:rFonts w:asciiTheme="minorHAnsi" w:hAnsiTheme="minorHAnsi" w:cstheme="minorHAnsi"/>
          <w:lang w:val="en-IE"/>
        </w:rPr>
        <w:t>BioPharmaChem Skillnet shall not be liable for any commitments made by other Networks under this Framework</w:t>
      </w:r>
      <w:r w:rsidR="00AC6C8E" w:rsidRPr="00D6579D">
        <w:rPr>
          <w:rFonts w:asciiTheme="minorHAnsi" w:hAnsiTheme="minorHAnsi" w:cstheme="minorHAnsi"/>
          <w:lang w:val="en-IE"/>
        </w:rPr>
        <w:t>.</w:t>
      </w:r>
    </w:p>
    <w:p w14:paraId="0588C905" w14:textId="28A8AD46" w:rsidR="00E136C5" w:rsidRPr="00C1373B" w:rsidRDefault="00EC7D2E" w:rsidP="00C1373B">
      <w:pPr>
        <w:numPr>
          <w:ilvl w:val="2"/>
          <w:numId w:val="2"/>
        </w:numPr>
        <w:shd w:val="clear" w:color="auto" w:fill="FFFFFF"/>
        <w:tabs>
          <w:tab w:val="left" w:pos="9540"/>
        </w:tabs>
        <w:suppressAutoHyphens/>
        <w:spacing w:before="120" w:after="120" w:line="288" w:lineRule="auto"/>
        <w:jc w:val="both"/>
        <w:rPr>
          <w:rFonts w:asciiTheme="minorHAnsi" w:hAnsiTheme="minorHAnsi" w:cstheme="minorHAnsi"/>
          <w:lang w:val="en-IE"/>
        </w:rPr>
      </w:pPr>
      <w:r w:rsidRPr="00C1373B">
        <w:rPr>
          <w:rFonts w:asciiTheme="minorHAnsi" w:hAnsiTheme="minorHAnsi" w:cstheme="minorHAnsi"/>
          <w:noProof/>
        </w:rPr>
        <w:t xml:space="preserve">In </w:t>
      </w:r>
      <w:r w:rsidR="00911775" w:rsidRPr="00C1373B">
        <w:rPr>
          <w:rFonts w:asciiTheme="minorHAnsi" w:hAnsiTheme="minorHAnsi" w:cstheme="minorHAnsi"/>
          <w:noProof/>
        </w:rPr>
        <w:t>s</w:t>
      </w:r>
      <w:r w:rsidRPr="00C1373B">
        <w:rPr>
          <w:rFonts w:asciiTheme="minorHAnsi" w:hAnsiTheme="minorHAnsi" w:cstheme="minorHAnsi"/>
          <w:noProof/>
        </w:rPr>
        <w:t xml:space="preserve">ummary, the </w:t>
      </w:r>
      <w:r w:rsidR="00B66FA9" w:rsidRPr="00C1373B">
        <w:rPr>
          <w:rFonts w:asciiTheme="minorHAnsi" w:hAnsiTheme="minorHAnsi" w:cstheme="minorHAnsi"/>
          <w:noProof/>
        </w:rPr>
        <w:t xml:space="preserve">Service comprise the </w:t>
      </w:r>
      <w:r w:rsidR="00C1373B" w:rsidRPr="00C1373B">
        <w:rPr>
          <w:rFonts w:asciiTheme="minorHAnsi" w:hAnsiTheme="minorHAnsi" w:cstheme="minorHAnsi"/>
          <w:noProof/>
        </w:rPr>
        <w:t>establish</w:t>
      </w:r>
      <w:r w:rsidR="00E04EBE">
        <w:rPr>
          <w:rFonts w:asciiTheme="minorHAnsi" w:hAnsiTheme="minorHAnsi" w:cstheme="minorHAnsi"/>
          <w:noProof/>
        </w:rPr>
        <w:t>ment of</w:t>
      </w:r>
      <w:r w:rsidR="00C1373B" w:rsidRPr="00C1373B">
        <w:rPr>
          <w:rFonts w:asciiTheme="minorHAnsi" w:hAnsiTheme="minorHAnsi" w:cstheme="minorHAnsi"/>
          <w:noProof/>
        </w:rPr>
        <w:t xml:space="preserve"> a Multi-supplier Frameworks Agreement  for the Delivery of  Work and Organisational Behaviour/Leadership Programme or equivalent  Divided into three lots </w:t>
      </w:r>
      <w:r w:rsidR="00E136C5" w:rsidRPr="00C1373B">
        <w:rPr>
          <w:rFonts w:asciiTheme="minorHAnsi" w:hAnsiTheme="minorHAnsi" w:cstheme="minorHAnsi"/>
          <w:noProof/>
        </w:rPr>
        <w:t>t</w:t>
      </w:r>
      <w:r w:rsidR="00B42C89">
        <w:rPr>
          <w:rFonts w:asciiTheme="minorHAnsi" w:hAnsiTheme="minorHAnsi" w:cstheme="minorHAnsi"/>
          <w:noProof/>
        </w:rPr>
        <w:t xml:space="preserve">hat </w:t>
      </w:r>
      <w:r w:rsidR="00B66FA9" w:rsidRPr="00C1373B">
        <w:rPr>
          <w:rFonts w:asciiTheme="minorHAnsi" w:hAnsiTheme="minorHAnsi" w:cstheme="minorHAnsi"/>
          <w:noProof/>
        </w:rPr>
        <w:t xml:space="preserve">are outlined in the specification set out at Appendix 1 of this </w:t>
      </w:r>
      <w:r w:rsidR="00CA1C14" w:rsidRPr="00C1373B">
        <w:rPr>
          <w:rFonts w:asciiTheme="minorHAnsi" w:hAnsiTheme="minorHAnsi" w:cstheme="minorHAnsi"/>
          <w:noProof/>
        </w:rPr>
        <w:t>CFT</w:t>
      </w:r>
      <w:r w:rsidR="00941490" w:rsidRPr="00C1373B">
        <w:rPr>
          <w:rFonts w:asciiTheme="minorHAnsi" w:hAnsiTheme="minorHAnsi" w:cstheme="minorHAnsi"/>
          <w:noProof/>
        </w:rPr>
        <w:t>.</w:t>
      </w:r>
    </w:p>
    <w:p w14:paraId="7F80C1B7" w14:textId="77777777" w:rsidR="00DB7BB4" w:rsidRPr="00D6579D" w:rsidRDefault="00DB7BB4" w:rsidP="00C1373B">
      <w:pPr>
        <w:widowControl w:val="0"/>
        <w:pBdr>
          <w:top w:val="nil"/>
          <w:left w:val="nil"/>
          <w:bottom w:val="nil"/>
          <w:right w:val="nil"/>
          <w:between w:val="nil"/>
        </w:pBdr>
        <w:spacing w:before="120" w:after="120"/>
        <w:ind w:left="737"/>
        <w:jc w:val="both"/>
        <w:rPr>
          <w:rFonts w:asciiTheme="minorHAnsi" w:hAnsiTheme="minorHAnsi" w:cstheme="minorHAnsi"/>
          <w:color w:val="000000"/>
        </w:rPr>
      </w:pPr>
      <w:r w:rsidRPr="00D6579D">
        <w:rPr>
          <w:rFonts w:asciiTheme="minorHAnsi" w:hAnsiTheme="minorHAnsi" w:cstheme="minorHAnsi"/>
          <w:color w:val="000000"/>
        </w:rPr>
        <w:t>The Framework Agreement will be divided into three (3) Lots as follows:</w:t>
      </w:r>
    </w:p>
    <w:p w14:paraId="09949946" w14:textId="77777777" w:rsidR="00DB7BB4" w:rsidRPr="00DB7BB4" w:rsidRDefault="00DB7BB4" w:rsidP="00DB7BB4">
      <w:pPr>
        <w:pStyle w:val="ListParagraph"/>
        <w:widowControl w:val="0"/>
        <w:numPr>
          <w:ilvl w:val="0"/>
          <w:numId w:val="72"/>
        </w:numPr>
        <w:pBdr>
          <w:top w:val="nil"/>
          <w:left w:val="nil"/>
          <w:bottom w:val="nil"/>
          <w:right w:val="nil"/>
          <w:between w:val="nil"/>
        </w:pBdr>
        <w:spacing w:before="120" w:after="120"/>
        <w:jc w:val="both"/>
        <w:rPr>
          <w:rFonts w:asciiTheme="minorHAnsi" w:hAnsiTheme="minorHAnsi" w:cstheme="minorHAnsi"/>
          <w:color w:val="000000"/>
        </w:rPr>
      </w:pPr>
      <w:r w:rsidRPr="00DB7BB4">
        <w:rPr>
          <w:rFonts w:asciiTheme="minorHAnsi" w:hAnsiTheme="minorHAnsi" w:cstheme="minorHAnsi"/>
          <w:color w:val="000000"/>
        </w:rPr>
        <w:t xml:space="preserve">Lot 1 - Higher Diploma (level 8), work and organisational leadership </w:t>
      </w:r>
    </w:p>
    <w:p w14:paraId="24C8B56C" w14:textId="77777777" w:rsidR="00DB7BB4" w:rsidRPr="00DB7BB4" w:rsidRDefault="00DB7BB4" w:rsidP="00DB7BB4">
      <w:pPr>
        <w:pStyle w:val="ListParagraph"/>
        <w:widowControl w:val="0"/>
        <w:numPr>
          <w:ilvl w:val="0"/>
          <w:numId w:val="72"/>
        </w:numPr>
        <w:pBdr>
          <w:top w:val="nil"/>
          <w:left w:val="nil"/>
          <w:bottom w:val="nil"/>
          <w:right w:val="nil"/>
          <w:between w:val="nil"/>
        </w:pBdr>
        <w:spacing w:before="120" w:after="120"/>
        <w:jc w:val="both"/>
        <w:rPr>
          <w:rFonts w:asciiTheme="minorHAnsi" w:hAnsiTheme="minorHAnsi" w:cstheme="minorHAnsi"/>
          <w:color w:val="000000"/>
        </w:rPr>
      </w:pPr>
      <w:r w:rsidRPr="00DB7BB4">
        <w:rPr>
          <w:rFonts w:asciiTheme="minorHAnsi" w:hAnsiTheme="minorHAnsi" w:cstheme="minorHAnsi"/>
          <w:color w:val="000000"/>
        </w:rPr>
        <w:t xml:space="preserve">Lot 2 – Certificate (level 8) work and organisational leadership </w:t>
      </w:r>
    </w:p>
    <w:p w14:paraId="42E4C368" w14:textId="77777777" w:rsidR="00DB7BB4" w:rsidRPr="00DB7BB4" w:rsidRDefault="00DB7BB4" w:rsidP="00DB7BB4">
      <w:pPr>
        <w:pStyle w:val="ListParagraph"/>
        <w:widowControl w:val="0"/>
        <w:numPr>
          <w:ilvl w:val="0"/>
          <w:numId w:val="72"/>
        </w:numPr>
        <w:pBdr>
          <w:top w:val="nil"/>
          <w:left w:val="nil"/>
          <w:bottom w:val="nil"/>
          <w:right w:val="nil"/>
          <w:between w:val="nil"/>
        </w:pBdr>
        <w:spacing w:before="120" w:after="120"/>
        <w:jc w:val="both"/>
        <w:rPr>
          <w:rFonts w:asciiTheme="minorHAnsi" w:hAnsiTheme="minorHAnsi" w:cstheme="minorHAnsi"/>
          <w:color w:val="000000"/>
        </w:rPr>
      </w:pPr>
      <w:r w:rsidRPr="00DB7BB4">
        <w:rPr>
          <w:rFonts w:asciiTheme="minorHAnsi" w:hAnsiTheme="minorHAnsi" w:cstheme="minorHAnsi"/>
          <w:color w:val="000000"/>
        </w:rPr>
        <w:t>Lot 3 –</w:t>
      </w:r>
      <w:bookmarkStart w:id="8" w:name="_GoBack"/>
      <w:r w:rsidRPr="00DB7BB4">
        <w:rPr>
          <w:rFonts w:asciiTheme="minorHAnsi" w:hAnsiTheme="minorHAnsi" w:cstheme="minorHAnsi"/>
          <w:color w:val="000000"/>
        </w:rPr>
        <w:t xml:space="preserve"> Certificate in (level 7) work and organisational Behaviour </w:t>
      </w:r>
      <w:bookmarkEnd w:id="8"/>
    </w:p>
    <w:p w14:paraId="5D293815" w14:textId="77777777" w:rsidR="00DB7BB4" w:rsidRDefault="00DB7BB4" w:rsidP="00DB7BB4">
      <w:pPr>
        <w:widowControl w:val="0"/>
        <w:pBdr>
          <w:top w:val="nil"/>
          <w:left w:val="nil"/>
          <w:bottom w:val="nil"/>
          <w:right w:val="nil"/>
          <w:between w:val="nil"/>
        </w:pBdr>
        <w:spacing w:before="120" w:after="120"/>
        <w:ind w:left="510"/>
        <w:jc w:val="both"/>
        <w:rPr>
          <w:rFonts w:asciiTheme="minorHAnsi" w:hAnsiTheme="minorHAnsi" w:cstheme="minorHAnsi"/>
          <w:color w:val="000000"/>
        </w:rPr>
      </w:pPr>
      <w:r w:rsidRPr="00D6579D">
        <w:rPr>
          <w:rFonts w:asciiTheme="minorHAnsi" w:hAnsiTheme="minorHAnsi" w:cstheme="minorHAnsi"/>
          <w:color w:val="000000"/>
        </w:rPr>
        <w:t>Tenderers may submit a tender for one, two, or all three Lots. Each Lot will be evaluated independently, and one or more Framework Members may be appointed to each Lot.</w:t>
      </w:r>
    </w:p>
    <w:p w14:paraId="78BC4FA7" w14:textId="6B437CB0" w:rsidR="00DB7BB4" w:rsidRPr="00B77714" w:rsidRDefault="00DB7BB4" w:rsidP="00DB7BB4">
      <w:pPr>
        <w:numPr>
          <w:ilvl w:val="1"/>
          <w:numId w:val="2"/>
        </w:numPr>
        <w:shd w:val="clear" w:color="auto" w:fill="FFFFFF"/>
        <w:tabs>
          <w:tab w:val="num" w:pos="540"/>
          <w:tab w:val="left" w:pos="9540"/>
        </w:tabs>
        <w:suppressAutoHyphens/>
        <w:spacing w:before="120" w:after="120" w:line="269" w:lineRule="auto"/>
        <w:ind w:left="567" w:hanging="567"/>
        <w:jc w:val="both"/>
        <w:rPr>
          <w:rFonts w:asciiTheme="minorHAnsi" w:hAnsiTheme="minorHAnsi" w:cstheme="minorHAnsi"/>
          <w:b/>
          <w:noProof/>
        </w:rPr>
      </w:pPr>
      <w:r w:rsidRPr="00692F89">
        <w:rPr>
          <w:rFonts w:asciiTheme="minorHAnsi" w:hAnsiTheme="minorHAnsi" w:cstheme="minorHAnsi"/>
          <w:noProof/>
        </w:rPr>
        <w:t>It is anticipated that</w:t>
      </w:r>
      <w:r w:rsidRPr="00692F89">
        <w:rPr>
          <w:rFonts w:asciiTheme="minorHAnsi" w:hAnsiTheme="minorHAnsi" w:cstheme="minorHAnsi"/>
          <w:b/>
          <w:i/>
          <w:noProof/>
        </w:rPr>
        <w:t xml:space="preserve"> </w:t>
      </w:r>
      <w:r>
        <w:rPr>
          <w:rFonts w:asciiTheme="minorHAnsi" w:hAnsiTheme="minorHAnsi" w:cstheme="minorHAnsi"/>
          <w:b/>
          <w:i/>
          <w:noProof/>
        </w:rPr>
        <w:t xml:space="preserve">three </w:t>
      </w:r>
      <w:r w:rsidRPr="00692F89">
        <w:rPr>
          <w:rFonts w:asciiTheme="minorHAnsi" w:hAnsiTheme="minorHAnsi" w:cstheme="minorHAnsi"/>
          <w:b/>
          <w:i/>
          <w:noProof/>
        </w:rPr>
        <w:t xml:space="preserve"> (</w:t>
      </w:r>
      <w:r>
        <w:rPr>
          <w:rFonts w:asciiTheme="minorHAnsi" w:hAnsiTheme="minorHAnsi" w:cstheme="minorHAnsi"/>
          <w:b/>
          <w:i/>
          <w:noProof/>
        </w:rPr>
        <w:t>3</w:t>
      </w:r>
      <w:r w:rsidRPr="00692F89">
        <w:rPr>
          <w:rFonts w:asciiTheme="minorHAnsi" w:hAnsiTheme="minorHAnsi" w:cstheme="minorHAnsi"/>
          <w:b/>
          <w:i/>
          <w:noProof/>
        </w:rPr>
        <w:t xml:space="preserve">) Framework </w:t>
      </w:r>
      <w:r w:rsidRPr="00692F89">
        <w:rPr>
          <w:rFonts w:asciiTheme="minorHAnsi" w:hAnsiTheme="minorHAnsi" w:cstheme="minorHAnsi"/>
          <w:b/>
          <w:noProof/>
        </w:rPr>
        <w:t>members</w:t>
      </w:r>
      <w:r w:rsidRPr="00692F89">
        <w:rPr>
          <w:rFonts w:asciiTheme="minorHAnsi" w:hAnsiTheme="minorHAnsi" w:cstheme="minorHAnsi"/>
          <w:noProof/>
        </w:rPr>
        <w:t xml:space="preserve"> will be appointed to</w:t>
      </w:r>
      <w:r>
        <w:rPr>
          <w:rFonts w:asciiTheme="minorHAnsi" w:hAnsiTheme="minorHAnsi" w:cstheme="minorHAnsi"/>
          <w:noProof/>
        </w:rPr>
        <w:t xml:space="preserve"> each </w:t>
      </w:r>
      <w:r w:rsidRPr="00692F89">
        <w:rPr>
          <w:rFonts w:asciiTheme="minorHAnsi" w:hAnsiTheme="minorHAnsi" w:cstheme="minorHAnsi"/>
          <w:noProof/>
        </w:rPr>
        <w:t xml:space="preserve">the Framework Agreement. The following entities (each a “Framework Client”) may award (or “call off”) contracts (each a “Services Contract”) under the Framework Agreement in accordance with the rules set out in the form of Framework Agreement set out in Appendix </w:t>
      </w:r>
      <w:r>
        <w:rPr>
          <w:rFonts w:asciiTheme="minorHAnsi" w:hAnsiTheme="minorHAnsi" w:cstheme="minorHAnsi"/>
          <w:noProof/>
        </w:rPr>
        <w:t>5</w:t>
      </w:r>
      <w:r w:rsidRPr="00692F89">
        <w:rPr>
          <w:rFonts w:asciiTheme="minorHAnsi" w:hAnsiTheme="minorHAnsi" w:cstheme="minorHAnsi"/>
          <w:noProof/>
        </w:rPr>
        <w:t>.</w:t>
      </w:r>
    </w:p>
    <w:p w14:paraId="449651A9" w14:textId="77777777" w:rsidR="00B77714" w:rsidRDefault="00B77714" w:rsidP="00B77714">
      <w:pPr>
        <w:numPr>
          <w:ilvl w:val="1"/>
          <w:numId w:val="2"/>
        </w:numPr>
        <w:shd w:val="clear" w:color="auto" w:fill="FFFFFF"/>
        <w:tabs>
          <w:tab w:val="num" w:pos="540"/>
          <w:tab w:val="left" w:pos="9540"/>
        </w:tabs>
        <w:suppressAutoHyphens/>
        <w:spacing w:before="120" w:after="120" w:line="269" w:lineRule="auto"/>
        <w:ind w:left="567" w:hanging="567"/>
        <w:jc w:val="both"/>
        <w:rPr>
          <w:rFonts w:asciiTheme="minorHAnsi" w:hAnsiTheme="minorHAnsi" w:cstheme="minorHAnsi"/>
          <w:noProof/>
        </w:rPr>
      </w:pPr>
      <w:r w:rsidRPr="000A79BC">
        <w:rPr>
          <w:rFonts w:asciiTheme="minorHAnsi" w:hAnsiTheme="minorHAnsi" w:cstheme="minorHAnsi"/>
          <w:noProof/>
        </w:rPr>
        <w:t>The following entities (each a “Framework Client”) may activate (or “call off”) the purchase of Services by way of a “Client Contract” in accordance with the rules set out in clause 23 of the Framework Contract set out at Appendix 5. The Contracting Authority is also a Framework Client.</w:t>
      </w:r>
    </w:p>
    <w:p w14:paraId="55C78CE5"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bookmarkStart w:id="9" w:name="_Hlk234336727"/>
      <w:r w:rsidRPr="000A79BC">
        <w:rPr>
          <w:rFonts w:asciiTheme="minorHAnsi" w:hAnsiTheme="minorHAnsi" w:cstheme="minorHAnsi"/>
          <w:noProof/>
        </w:rPr>
        <w:t>IFS Skillnet</w:t>
      </w:r>
    </w:p>
    <w:p w14:paraId="6375187D"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Cork Chamber Skillnet</w:t>
      </w:r>
    </w:p>
    <w:p w14:paraId="1E395173"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Tech Industry Alliance Skillnet</w:t>
      </w:r>
    </w:p>
    <w:p w14:paraId="17F65AAF"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Carlow Kilkenny Skillnet</w:t>
      </w:r>
    </w:p>
    <w:p w14:paraId="61019E00"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South West Gnó Skillnet</w:t>
      </w:r>
    </w:p>
    <w:p w14:paraId="16174935"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IRD Duhallow Skillnet</w:t>
      </w:r>
    </w:p>
    <w:p w14:paraId="16603C9D" w14:textId="77777777" w:rsidR="00B77714" w:rsidRPr="000A79BC" w:rsidRDefault="00B77714" w:rsidP="00B77714">
      <w:pPr>
        <w:pStyle w:val="ListParagraph"/>
        <w:numPr>
          <w:ilvl w:val="0"/>
          <w:numId w:val="73"/>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lastRenderedPageBreak/>
        <w:t>South Kerry Skillnet</w:t>
      </w:r>
    </w:p>
    <w:bookmarkEnd w:id="9"/>
    <w:p w14:paraId="3C04ED9B" w14:textId="77777777" w:rsidR="00AE2465" w:rsidRPr="00D6579D" w:rsidRDefault="003B4E1C" w:rsidP="002F32C4">
      <w:pPr>
        <w:numPr>
          <w:ilvl w:val="1"/>
          <w:numId w:val="31"/>
        </w:numPr>
        <w:shd w:val="clear" w:color="auto" w:fill="FFFFFF"/>
        <w:tabs>
          <w:tab w:val="left" w:pos="9540"/>
        </w:tabs>
        <w:suppressAutoHyphens/>
        <w:spacing w:before="120" w:after="120" w:line="288" w:lineRule="auto"/>
        <w:ind w:left="539" w:hanging="539"/>
        <w:jc w:val="both"/>
        <w:rPr>
          <w:rFonts w:asciiTheme="minorHAnsi" w:hAnsiTheme="minorHAnsi" w:cstheme="minorHAnsi"/>
          <w:lang w:val="en-IE"/>
        </w:rPr>
      </w:pPr>
      <w:r w:rsidRPr="00D6579D">
        <w:rPr>
          <w:rFonts w:asciiTheme="minorHAnsi" w:hAnsiTheme="minorHAnsi" w:cstheme="minorHAnsi"/>
          <w:lang w:val="en-IE"/>
        </w:rPr>
        <w:t xml:space="preserve">This public procurement competition (the “Competition”) will be conducted in accordance with the open procedure under the European Union (Award of Public Authority Contracts) Regulations 2016 (Statutory Instrument 284 of 2016) (the “Regulations”). Any framework agreement that may result from this Competition (the “Framework Agreement”) will be issued for a term of </w:t>
      </w:r>
      <w:r w:rsidR="0026256C" w:rsidRPr="00D6579D">
        <w:rPr>
          <w:rFonts w:asciiTheme="minorHAnsi" w:hAnsiTheme="minorHAnsi" w:cstheme="minorHAnsi"/>
          <w:b/>
          <w:lang w:val="en-IE"/>
        </w:rPr>
        <w:t>Twenty-four (</w:t>
      </w:r>
      <w:r w:rsidR="00941490" w:rsidRPr="00D6579D">
        <w:rPr>
          <w:rFonts w:asciiTheme="minorHAnsi" w:hAnsiTheme="minorHAnsi" w:cstheme="minorHAnsi"/>
          <w:b/>
          <w:lang w:val="en-IE"/>
        </w:rPr>
        <w:t>24</w:t>
      </w:r>
      <w:r w:rsidR="0026256C" w:rsidRPr="00D6579D">
        <w:rPr>
          <w:rFonts w:asciiTheme="minorHAnsi" w:hAnsiTheme="minorHAnsi" w:cstheme="minorHAnsi"/>
          <w:b/>
          <w:lang w:val="en-IE"/>
        </w:rPr>
        <w:t>)</w:t>
      </w:r>
      <w:r w:rsidRPr="00D6579D">
        <w:rPr>
          <w:rFonts w:asciiTheme="minorHAnsi" w:hAnsiTheme="minorHAnsi" w:cstheme="minorHAnsi"/>
          <w:b/>
          <w:lang w:val="en-IE"/>
        </w:rPr>
        <w:t xml:space="preserve"> Month</w:t>
      </w:r>
      <w:r w:rsidRPr="00D6579D">
        <w:rPr>
          <w:rFonts w:asciiTheme="minorHAnsi" w:hAnsiTheme="minorHAnsi" w:cstheme="minorHAnsi"/>
          <w:lang w:val="en-IE"/>
        </w:rPr>
        <w:t>s (“the Term”)</w:t>
      </w:r>
      <w:r w:rsidR="00AE2465" w:rsidRPr="00D6579D">
        <w:rPr>
          <w:rFonts w:asciiTheme="minorHAnsi" w:hAnsiTheme="minorHAnsi" w:cstheme="minorHAnsi"/>
          <w:lang w:val="en-IE"/>
        </w:rPr>
        <w:t xml:space="preserve"> </w:t>
      </w:r>
    </w:p>
    <w:p w14:paraId="00AE240F" w14:textId="77777777" w:rsidR="00B77714" w:rsidRDefault="00D57D3B" w:rsidP="00B77714">
      <w:pPr>
        <w:pStyle w:val="ListParagraph"/>
        <w:numPr>
          <w:ilvl w:val="1"/>
          <w:numId w:val="32"/>
        </w:numPr>
        <w:shd w:val="clear" w:color="auto" w:fill="FFFFFF"/>
        <w:tabs>
          <w:tab w:val="left" w:pos="9540"/>
        </w:tabs>
        <w:suppressAutoHyphens/>
        <w:spacing w:before="120" w:after="120" w:line="288" w:lineRule="auto"/>
        <w:ind w:left="454" w:hanging="454"/>
        <w:jc w:val="both"/>
        <w:rPr>
          <w:rFonts w:asciiTheme="minorHAnsi" w:hAnsiTheme="minorHAnsi" w:cstheme="minorHAnsi"/>
          <w:lang w:val="en-IE"/>
        </w:rPr>
      </w:pPr>
      <w:r w:rsidRPr="00D6579D">
        <w:rPr>
          <w:rFonts w:asciiTheme="minorHAnsi" w:hAnsiTheme="minorHAnsi" w:cstheme="minorHAnsi"/>
          <w:lang w:val="en-IE"/>
        </w:rPr>
        <w:t xml:space="preserve">The Contracting Authority reserves the right to extend for </w:t>
      </w:r>
      <w:r w:rsidR="00BD7EBB" w:rsidRPr="00D6579D">
        <w:rPr>
          <w:rFonts w:asciiTheme="minorHAnsi" w:hAnsiTheme="minorHAnsi" w:cstheme="minorHAnsi"/>
          <w:lang w:val="en-IE"/>
        </w:rPr>
        <w:t xml:space="preserve">a period or periods of up to </w:t>
      </w:r>
      <w:r w:rsidR="0026256C" w:rsidRPr="00D6579D">
        <w:rPr>
          <w:rFonts w:asciiTheme="minorHAnsi" w:hAnsiTheme="minorHAnsi" w:cstheme="minorHAnsi"/>
          <w:b/>
          <w:lang w:val="en-IE"/>
        </w:rPr>
        <w:t>Twelv</w:t>
      </w:r>
      <w:r w:rsidR="0026256C" w:rsidRPr="00D6579D">
        <w:rPr>
          <w:rFonts w:asciiTheme="minorHAnsi" w:hAnsiTheme="minorHAnsi" w:cstheme="minorHAnsi"/>
          <w:b/>
          <w:shd w:val="clear" w:color="auto" w:fill="FFFFFF" w:themeFill="background1"/>
          <w:lang w:val="en-IE"/>
        </w:rPr>
        <w:t>e (</w:t>
      </w:r>
      <w:r w:rsidR="00941490" w:rsidRPr="00D6579D">
        <w:rPr>
          <w:rFonts w:asciiTheme="minorHAnsi" w:hAnsiTheme="minorHAnsi" w:cstheme="minorHAnsi"/>
          <w:b/>
          <w:shd w:val="clear" w:color="auto" w:fill="FFFFFF" w:themeFill="background1"/>
          <w:lang w:val="en-IE"/>
        </w:rPr>
        <w:t>12</w:t>
      </w:r>
      <w:r w:rsidR="0026256C" w:rsidRPr="00D6579D">
        <w:rPr>
          <w:rFonts w:asciiTheme="minorHAnsi" w:hAnsiTheme="minorHAnsi" w:cstheme="minorHAnsi"/>
          <w:shd w:val="clear" w:color="auto" w:fill="FFFFFF" w:themeFill="background1"/>
          <w:lang w:val="en-IE"/>
        </w:rPr>
        <w:t xml:space="preserve">) </w:t>
      </w:r>
      <w:r w:rsidR="0026256C" w:rsidRPr="00D6579D">
        <w:rPr>
          <w:rFonts w:asciiTheme="minorHAnsi" w:hAnsiTheme="minorHAnsi" w:cstheme="minorHAnsi"/>
          <w:b/>
          <w:shd w:val="clear" w:color="auto" w:fill="FFFFFF" w:themeFill="background1"/>
          <w:lang w:val="en-IE"/>
        </w:rPr>
        <w:t>months</w:t>
      </w:r>
      <w:r w:rsidR="00BD7EBB" w:rsidRPr="00D6579D">
        <w:rPr>
          <w:rFonts w:asciiTheme="minorHAnsi" w:hAnsiTheme="minorHAnsi" w:cstheme="minorHAnsi"/>
          <w:shd w:val="clear" w:color="auto" w:fill="FFFFFF" w:themeFill="background1"/>
          <w:lang w:val="en-IE"/>
        </w:rPr>
        <w:t xml:space="preserve"> with a maximum of</w:t>
      </w:r>
      <w:r w:rsidR="0026256C" w:rsidRPr="00D6579D">
        <w:rPr>
          <w:rFonts w:asciiTheme="minorHAnsi" w:hAnsiTheme="minorHAnsi" w:cstheme="minorHAnsi"/>
          <w:shd w:val="clear" w:color="auto" w:fill="FFFFFF" w:themeFill="background1"/>
          <w:lang w:val="en-IE"/>
        </w:rPr>
        <w:t xml:space="preserve"> </w:t>
      </w:r>
      <w:r w:rsidR="0026256C" w:rsidRPr="00D6579D">
        <w:rPr>
          <w:rFonts w:asciiTheme="minorHAnsi" w:hAnsiTheme="minorHAnsi" w:cstheme="minorHAnsi"/>
          <w:b/>
          <w:shd w:val="clear" w:color="auto" w:fill="FFFFFF" w:themeFill="background1"/>
          <w:lang w:val="en-IE"/>
        </w:rPr>
        <w:t>two (2)</w:t>
      </w:r>
      <w:r w:rsidR="0026256C" w:rsidRPr="00D6579D">
        <w:rPr>
          <w:rFonts w:asciiTheme="minorHAnsi" w:hAnsiTheme="minorHAnsi" w:cstheme="minorHAnsi"/>
          <w:shd w:val="clear" w:color="auto" w:fill="FFFFFF" w:themeFill="background1"/>
          <w:lang w:val="en-IE"/>
        </w:rPr>
        <w:t xml:space="preserve"> </w:t>
      </w:r>
      <w:r w:rsidRPr="00D6579D">
        <w:rPr>
          <w:rFonts w:asciiTheme="minorHAnsi" w:hAnsiTheme="minorHAnsi" w:cstheme="minorHAnsi"/>
          <w:shd w:val="clear" w:color="auto" w:fill="FFFFFF" w:themeFill="background1"/>
          <w:lang w:val="en-IE"/>
        </w:rPr>
        <w:t>such extensions or extensions on the same terms</w:t>
      </w:r>
      <w:r w:rsidRPr="00D6579D">
        <w:rPr>
          <w:rFonts w:asciiTheme="minorHAnsi" w:hAnsiTheme="minorHAnsi" w:cstheme="minorHAnsi"/>
          <w:lang w:val="en-IE"/>
        </w:rPr>
        <w:t xml:space="preserve"> and conditions, subject to the </w:t>
      </w:r>
      <w:r w:rsidR="00100A41" w:rsidRPr="00D6579D">
        <w:rPr>
          <w:rFonts w:asciiTheme="minorHAnsi" w:hAnsiTheme="minorHAnsi" w:cstheme="minorHAnsi"/>
          <w:lang w:val="en-IE"/>
        </w:rPr>
        <w:t>C</w:t>
      </w:r>
      <w:r w:rsidRPr="00D6579D">
        <w:rPr>
          <w:rFonts w:asciiTheme="minorHAnsi" w:hAnsiTheme="minorHAnsi" w:cstheme="minorHAnsi"/>
          <w:lang w:val="en-IE"/>
        </w:rPr>
        <w:t>ontracting Authority’s obligations at law.</w:t>
      </w:r>
    </w:p>
    <w:p w14:paraId="7699E028" w14:textId="01364D1E" w:rsidR="00E136C5" w:rsidRPr="00B77714" w:rsidRDefault="00E136C5" w:rsidP="00B77714">
      <w:pPr>
        <w:pStyle w:val="ListParagraph"/>
        <w:numPr>
          <w:ilvl w:val="1"/>
          <w:numId w:val="74"/>
        </w:numPr>
        <w:shd w:val="clear" w:color="auto" w:fill="FFFFFF"/>
        <w:tabs>
          <w:tab w:val="left" w:pos="9540"/>
        </w:tabs>
        <w:suppressAutoHyphens/>
        <w:spacing w:before="120" w:after="120" w:line="288" w:lineRule="auto"/>
        <w:jc w:val="both"/>
        <w:rPr>
          <w:rFonts w:asciiTheme="minorHAnsi" w:hAnsiTheme="minorHAnsi" w:cstheme="minorHAnsi"/>
          <w:lang w:val="en-IE"/>
        </w:rPr>
      </w:pPr>
      <w:r w:rsidRPr="00B77714">
        <w:rPr>
          <w:rFonts w:asciiTheme="minorHAnsi" w:hAnsiTheme="minorHAnsi" w:cstheme="minorHAnsi"/>
          <w:lang w:val="en-IE"/>
        </w:rPr>
        <w:t>The Contracting Authority estimates that the expenditure on the Services to be covered by the proposed Framework Agreement may amount to some</w:t>
      </w:r>
      <w:r w:rsidRPr="00B77714">
        <w:rPr>
          <w:rFonts w:asciiTheme="minorHAnsi" w:hAnsiTheme="minorHAnsi" w:cstheme="minorHAnsi"/>
          <w:b/>
          <w:lang w:val="en-IE"/>
        </w:rPr>
        <w:t xml:space="preserve"> €</w:t>
      </w:r>
      <w:r w:rsidR="008710DF" w:rsidRPr="00B77714">
        <w:rPr>
          <w:rFonts w:asciiTheme="minorHAnsi" w:hAnsiTheme="minorHAnsi" w:cstheme="minorHAnsi"/>
          <w:b/>
          <w:lang w:val="en-IE"/>
        </w:rPr>
        <w:t>7</w:t>
      </w:r>
      <w:r w:rsidR="003859A3" w:rsidRPr="00B77714">
        <w:rPr>
          <w:rFonts w:asciiTheme="minorHAnsi" w:hAnsiTheme="minorHAnsi" w:cstheme="minorHAnsi"/>
          <w:b/>
          <w:lang w:val="en-IE"/>
        </w:rPr>
        <w:t>00</w:t>
      </w:r>
      <w:r w:rsidR="007104B2" w:rsidRPr="00B77714">
        <w:rPr>
          <w:rFonts w:asciiTheme="minorHAnsi" w:hAnsiTheme="minorHAnsi" w:cstheme="minorHAnsi"/>
          <w:b/>
          <w:lang w:val="en-IE"/>
        </w:rPr>
        <w:t>,</w:t>
      </w:r>
      <w:r w:rsidR="0021560D" w:rsidRPr="00B77714">
        <w:rPr>
          <w:rFonts w:asciiTheme="minorHAnsi" w:hAnsiTheme="minorHAnsi" w:cstheme="minorHAnsi"/>
          <w:b/>
          <w:lang w:val="en-IE"/>
        </w:rPr>
        <w:t>000</w:t>
      </w:r>
      <w:r w:rsidRPr="00B77714">
        <w:rPr>
          <w:rFonts w:asciiTheme="minorHAnsi" w:hAnsiTheme="minorHAnsi" w:cstheme="minorHAnsi"/>
          <w:b/>
          <w:lang w:val="en-IE"/>
        </w:rPr>
        <w:t xml:space="preserve"> (excl. VAT) </w:t>
      </w:r>
      <w:r w:rsidRPr="00B77714">
        <w:rPr>
          <w:rFonts w:asciiTheme="minorHAnsi" w:hAnsiTheme="minorHAnsi" w:cstheme="minorHAnsi"/>
          <w:lang w:val="en-IE"/>
        </w:rPr>
        <w:t>over the Term and any possible extensions.</w:t>
      </w:r>
      <w:r w:rsidR="00B539D4" w:rsidRPr="00B77714">
        <w:rPr>
          <w:rFonts w:asciiTheme="minorHAnsi" w:hAnsiTheme="minorHAnsi" w:cstheme="minorHAnsi"/>
        </w:rPr>
        <w:t xml:space="preserve"> </w:t>
      </w:r>
      <w:r w:rsidR="00B539D4" w:rsidRPr="00B77714">
        <w:rPr>
          <w:rFonts w:asciiTheme="minorHAnsi" w:hAnsiTheme="minorHAnsi" w:cstheme="minorHAnsi"/>
          <w:lang w:val="en-IE"/>
        </w:rPr>
        <w:t>Tenderers should note that the estimated value of the Framework Agreement is provided for indicative purposes only and is based on the Contracting Authority’s current and anticipated usage. The estimate does not represent a commitment or guarantee of expenditure, volume of services, or number of contracts to be awarded under the Framework Agreement.</w:t>
      </w:r>
    </w:p>
    <w:p w14:paraId="687E96CF" w14:textId="591E7A97" w:rsidR="008C0326" w:rsidRPr="00B77714" w:rsidRDefault="0039739C" w:rsidP="00B77714">
      <w:pPr>
        <w:pStyle w:val="ListParagraph"/>
        <w:numPr>
          <w:ilvl w:val="1"/>
          <w:numId w:val="74"/>
        </w:numPr>
        <w:shd w:val="clear" w:color="auto" w:fill="FFFFFF"/>
        <w:tabs>
          <w:tab w:val="left" w:pos="9540"/>
        </w:tabs>
        <w:suppressAutoHyphens/>
        <w:spacing w:before="120" w:after="120" w:line="288" w:lineRule="auto"/>
        <w:jc w:val="both"/>
        <w:rPr>
          <w:rFonts w:asciiTheme="minorHAnsi" w:hAnsiTheme="minorHAnsi" w:cstheme="minorHAnsi"/>
          <w:lang w:val="en-IE"/>
        </w:rPr>
      </w:pPr>
      <w:r w:rsidRPr="00B77714">
        <w:rPr>
          <w:rFonts w:asciiTheme="minorHAnsi" w:hAnsiTheme="minorHAnsi" w:cstheme="minorHAnsi"/>
          <w:lang w:val="en-IE" w:eastAsia="en-IE"/>
        </w:rPr>
        <w:t>Contracting Authority policy seeks to encourage participation on a fair and equal basis by Small and Medium Enterprises (“</w:t>
      </w:r>
      <w:r w:rsidR="009837FB" w:rsidRPr="00B77714">
        <w:rPr>
          <w:rFonts w:asciiTheme="minorHAnsi" w:hAnsiTheme="minorHAnsi" w:cstheme="minorHAnsi"/>
          <w:lang w:val="en-IE" w:eastAsia="en-IE"/>
        </w:rPr>
        <w:t>SME” s</w:t>
      </w:r>
      <w:r w:rsidRPr="00B77714">
        <w:rPr>
          <w:rFonts w:asciiTheme="minorHAnsi" w:hAnsiTheme="minorHAnsi" w:cstheme="minorHAnsi"/>
          <w:lang w:val="en-IE" w:eastAsia="en-IE"/>
        </w:rPr>
        <w:t>)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Framework Agreement or Services Contract awarded under the Framework Agreement that may result from this Competition and therefore increase their social and economic benefits. Larger enterprises are also encouraged, subject to paragraph 2.5, to consider the practical ways that SMEs can be included in their proposals to maximise the social and economic benefits of any Framework Agreement or Services Contract awarded under the Framework Agreement that may result from this Competition.</w:t>
      </w:r>
      <w:r w:rsidR="008C0326" w:rsidRPr="00B77714">
        <w:rPr>
          <w:rFonts w:asciiTheme="minorHAnsi" w:hAnsiTheme="minorHAnsi" w:cstheme="minorHAnsi"/>
          <w:lang w:val="en-IE"/>
        </w:rPr>
        <w:br w:type="page"/>
      </w:r>
    </w:p>
    <w:p w14:paraId="6CE5B8FE" w14:textId="2D88AA0A" w:rsidR="008C0326" w:rsidRPr="00D6579D" w:rsidRDefault="00205F3D" w:rsidP="00D62F18">
      <w:pPr>
        <w:pStyle w:val="Style40"/>
        <w:rPr>
          <w:rFonts w:asciiTheme="minorHAnsi" w:hAnsiTheme="minorHAnsi" w:cstheme="minorHAnsi"/>
          <w:lang w:eastAsia="en-US"/>
        </w:rPr>
      </w:pPr>
      <w:bookmarkStart w:id="10" w:name="_Toc428536458"/>
      <w:bookmarkStart w:id="11" w:name="_Toc234411123"/>
      <w:r w:rsidRPr="00D6579D">
        <w:rPr>
          <w:rFonts w:asciiTheme="minorHAnsi" w:hAnsiTheme="minorHAnsi" w:cstheme="minorHAnsi"/>
        </w:rPr>
        <w:lastRenderedPageBreak/>
        <w:t>P</w:t>
      </w:r>
      <w:r w:rsidR="00227E39" w:rsidRPr="00D6579D">
        <w:rPr>
          <w:rFonts w:asciiTheme="minorHAnsi" w:hAnsiTheme="minorHAnsi" w:cstheme="minorHAnsi"/>
        </w:rPr>
        <w:t xml:space="preserve">ART 2:   </w:t>
      </w:r>
      <w:r w:rsidR="00227E39" w:rsidRPr="00D6579D">
        <w:rPr>
          <w:rFonts w:asciiTheme="minorHAnsi" w:hAnsiTheme="minorHAnsi" w:cstheme="minorHAnsi"/>
          <w:lang w:eastAsia="en-US"/>
        </w:rPr>
        <w:t xml:space="preserve">INSTRUCTION TO </w:t>
      </w:r>
      <w:r w:rsidR="00D51733" w:rsidRPr="00D6579D">
        <w:rPr>
          <w:rFonts w:asciiTheme="minorHAnsi" w:hAnsiTheme="minorHAnsi" w:cstheme="minorHAnsi"/>
          <w:lang w:eastAsia="en-US"/>
        </w:rPr>
        <w:t>TENDERER</w:t>
      </w:r>
      <w:r w:rsidR="00227E39" w:rsidRPr="00D6579D">
        <w:rPr>
          <w:rFonts w:asciiTheme="minorHAnsi" w:hAnsiTheme="minorHAnsi" w:cstheme="minorHAnsi"/>
          <w:lang w:eastAsia="en-US"/>
        </w:rPr>
        <w:t>S</w:t>
      </w:r>
      <w:bookmarkEnd w:id="10"/>
      <w:bookmarkEnd w:id="11"/>
    </w:p>
    <w:p w14:paraId="70C31357" w14:textId="768BDE4C" w:rsidR="00A14FA4" w:rsidRPr="00D6579D" w:rsidRDefault="00A14FA4" w:rsidP="001046D3">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2" w:name="_Toc379291081"/>
      <w:bookmarkStart w:id="13" w:name="_Toc428536472"/>
      <w:r w:rsidRPr="00D6579D">
        <w:rPr>
          <w:rFonts w:asciiTheme="minorHAnsi" w:hAnsiTheme="minorHAnsi" w:cstheme="minorHAnsi"/>
          <w:b/>
          <w:smallCaps/>
          <w:color w:val="FFFFFF"/>
          <w:lang w:val="en-IE"/>
        </w:rPr>
        <w:t>2.1</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 xml:space="preserve">introduction to this </w:t>
      </w:r>
      <w:r w:rsidR="00CA1C14" w:rsidRPr="00D6579D">
        <w:rPr>
          <w:rFonts w:asciiTheme="minorHAnsi" w:hAnsiTheme="minorHAnsi" w:cstheme="minorHAnsi"/>
          <w:b/>
          <w:caps/>
          <w:color w:val="FFFFFF"/>
          <w:lang w:val="en-IE"/>
        </w:rPr>
        <w:t>CfT</w:t>
      </w:r>
      <w:bookmarkEnd w:id="12"/>
    </w:p>
    <w:p w14:paraId="237526B3" w14:textId="77777777" w:rsidR="00894937" w:rsidRPr="00D6579D" w:rsidRDefault="00A14FA4" w:rsidP="00894937">
      <w:pPr>
        <w:numPr>
          <w:ilvl w:val="2"/>
          <w:numId w:val="3"/>
        </w:numPr>
        <w:suppressAutoHyphens/>
        <w:spacing w:before="120" w:after="120"/>
        <w:ind w:right="1"/>
        <w:jc w:val="both"/>
        <w:rPr>
          <w:rFonts w:asciiTheme="minorHAnsi" w:hAnsiTheme="minorHAnsi" w:cstheme="minorHAnsi"/>
          <w:lang w:val="en-IE"/>
        </w:rPr>
      </w:pPr>
      <w:r w:rsidRPr="00D6579D">
        <w:rPr>
          <w:rFonts w:asciiTheme="minorHAnsi" w:hAnsiTheme="minorHAnsi" w:cstheme="minorHAnsi"/>
          <w:lang w:val="en-IE"/>
        </w:rPr>
        <w:t xml:space="preserve">While every effort has been made to provide comprehensive and accurate information in all notices and documents prepared for the purposes of this </w:t>
      </w:r>
      <w:r w:rsidR="007E15FE" w:rsidRPr="00D6579D">
        <w:rPr>
          <w:rFonts w:asciiTheme="minorHAnsi" w:hAnsiTheme="minorHAnsi" w:cstheme="minorHAnsi"/>
          <w:lang w:val="en-IE"/>
        </w:rPr>
        <w:t>C</w:t>
      </w:r>
      <w:r w:rsidRPr="00D6579D">
        <w:rPr>
          <w:rFonts w:asciiTheme="minorHAnsi" w:hAnsiTheme="minorHAnsi" w:cstheme="minorHAnsi"/>
          <w:lang w:val="en-IE"/>
        </w:rPr>
        <w:t>ompetition, the Contracting Authority does not accept any liability or provide any express or implied warranty in respect of any such information</w:t>
      </w:r>
      <w:r w:rsidR="00B548F0" w:rsidRPr="00D6579D">
        <w:rPr>
          <w:rFonts w:asciiTheme="minorHAnsi" w:hAnsiTheme="minorHAnsi" w:cstheme="minorHAnsi"/>
          <w:lang w:val="en-IE"/>
        </w:rPr>
        <w:t>.</w:t>
      </w:r>
      <w:r w:rsidRPr="00D6579D">
        <w:rPr>
          <w:rFonts w:asciiTheme="minorHAnsi" w:hAnsiTheme="minorHAnsi" w:cstheme="minorHAnsi"/>
          <w:lang w:val="en-IE"/>
        </w:rPr>
        <w:t xml:space="preserve"> Tenders must form their own conclusions about the solution needed to meet the requirements set out in this </w:t>
      </w:r>
      <w:r w:rsidR="00CA1C14" w:rsidRPr="00D6579D">
        <w:rPr>
          <w:rFonts w:asciiTheme="minorHAnsi" w:hAnsiTheme="minorHAnsi" w:cstheme="minorHAnsi"/>
          <w:lang w:val="en-IE"/>
        </w:rPr>
        <w:t>CFT</w:t>
      </w:r>
      <w:r w:rsidR="009E4CE6" w:rsidRPr="00D6579D">
        <w:rPr>
          <w:rFonts w:asciiTheme="minorHAnsi" w:hAnsiTheme="minorHAnsi" w:cstheme="minorHAnsi"/>
          <w:lang w:val="en-IE"/>
        </w:rPr>
        <w:t xml:space="preserve"> and may wish to consult their legal advisors</w:t>
      </w:r>
      <w:r w:rsidR="00894937" w:rsidRPr="00D6579D">
        <w:rPr>
          <w:rFonts w:asciiTheme="minorHAnsi" w:hAnsiTheme="minorHAnsi" w:cstheme="minorHAnsi"/>
          <w:lang w:val="en-IE"/>
        </w:rPr>
        <w:t xml:space="preserve">. </w:t>
      </w:r>
    </w:p>
    <w:p w14:paraId="5F7EC77F" w14:textId="364F6AE3" w:rsidR="00894937" w:rsidRPr="00D6579D" w:rsidRDefault="00894937" w:rsidP="00894937">
      <w:pPr>
        <w:numPr>
          <w:ilvl w:val="2"/>
          <w:numId w:val="3"/>
        </w:numPr>
        <w:suppressAutoHyphens/>
        <w:autoSpaceDE w:val="0"/>
        <w:autoSpaceDN w:val="0"/>
        <w:adjustRightInd w:val="0"/>
        <w:spacing w:before="120" w:after="120"/>
        <w:ind w:right="1"/>
        <w:jc w:val="both"/>
        <w:rPr>
          <w:rFonts w:asciiTheme="minorHAnsi" w:hAnsiTheme="minorHAnsi" w:cstheme="minorHAnsi"/>
          <w:lang w:val="en-IE" w:eastAsia="en-IE"/>
        </w:rPr>
      </w:pPr>
      <w:r w:rsidRPr="00D6579D">
        <w:rPr>
          <w:rFonts w:asciiTheme="minorHAnsi" w:hAnsiTheme="minorHAnsi" w:cstheme="minorHAnsi"/>
          <w:lang w:val="en-IE" w:eastAsia="en-IE"/>
        </w:rPr>
        <w:t xml:space="preserve">The Contracting Authority does not bind itself to accept the lowest priced or any Tender. This </w:t>
      </w:r>
      <w:r w:rsidR="00B4284A" w:rsidRPr="00D6579D">
        <w:rPr>
          <w:rFonts w:asciiTheme="minorHAnsi" w:hAnsiTheme="minorHAnsi" w:cstheme="minorHAnsi"/>
          <w:lang w:val="en-IE" w:eastAsia="en-IE"/>
        </w:rPr>
        <w:t>CFT</w:t>
      </w:r>
      <w:r w:rsidRPr="00D6579D">
        <w:rPr>
          <w:rFonts w:asciiTheme="minorHAnsi" w:hAnsiTheme="minorHAnsi" w:cstheme="minorHAnsi"/>
          <w:lang w:val="en-IE" w:eastAsia="en-IE"/>
        </w:rPr>
        <w:t xml:space="preserve"> does not constitute an offer or commitment to enter into a Framework Agreement. </w:t>
      </w:r>
    </w:p>
    <w:p w14:paraId="3F2932E7" w14:textId="77777777" w:rsidR="00894937" w:rsidRPr="00D6579D"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eastAsia="en-IE"/>
        </w:rPr>
      </w:pPr>
      <w:r w:rsidRPr="00D6579D">
        <w:rPr>
          <w:rFonts w:asciiTheme="minorHAnsi" w:hAnsiTheme="minorHAnsi" w:cstheme="minorHAnsi"/>
          <w:lang w:val="en-IE" w:eastAsia="en-IE"/>
        </w:rPr>
        <w:t xml:space="preserve">No contractual rights in relation to the Contracting Authority will exist unless and until a formal written Framework Agreement has been executed by or on behalf of the Contracting Authority. </w:t>
      </w:r>
    </w:p>
    <w:p w14:paraId="5882080F" w14:textId="77777777" w:rsidR="00894937" w:rsidRPr="00D6579D"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eastAsia="en-IE"/>
        </w:rPr>
      </w:pPr>
      <w:r w:rsidRPr="00D6579D">
        <w:rPr>
          <w:rFonts w:asciiTheme="minorHAnsi" w:hAnsiTheme="minorHAnsi" w:cstheme="minorHAnsi"/>
          <w:lang w:val="en-IE" w:eastAsia="en-IE"/>
        </w:rPr>
        <w:t xml:space="preserve">Any notification of preferred bidder status by the Contracting Authority shall not give rise to any enforceable rights by the Tenderer. </w:t>
      </w:r>
    </w:p>
    <w:p w14:paraId="2424BBBA" w14:textId="77777777" w:rsidR="00894937" w:rsidRPr="00D6579D"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eastAsia="en-IE"/>
        </w:rPr>
      </w:pPr>
      <w:r w:rsidRPr="00D6579D">
        <w:rPr>
          <w:rFonts w:asciiTheme="minorHAnsi" w:hAnsiTheme="minorHAnsi" w:cstheme="minorHAnsi"/>
          <w:lang w:val="en-IE" w:eastAsia="en-IE"/>
        </w:rPr>
        <w:t xml:space="preserve">The Contracting Authority may cancel this Competition at any time prior to a formal written Framework Agreement being executed by or on behalf of the Contracting Authority. </w:t>
      </w:r>
    </w:p>
    <w:p w14:paraId="0D4255D6" w14:textId="3042A1AB" w:rsidR="00894937" w:rsidRPr="00D6579D"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eastAsia="en-IE"/>
        </w:rPr>
      </w:pPr>
      <w:r w:rsidRPr="00D6579D">
        <w:rPr>
          <w:rFonts w:asciiTheme="minorHAnsi" w:hAnsiTheme="minorHAnsi" w:cstheme="minorHAnsi"/>
          <w:lang w:val="en-IE" w:eastAsia="en-IE"/>
        </w:rPr>
        <w:t xml:space="preserve">The award of a Framework Agreement or Services Contract awarded under the Framework </w:t>
      </w:r>
    </w:p>
    <w:p w14:paraId="7021CCC8" w14:textId="45D0168E" w:rsidR="00BF1710" w:rsidRPr="00D6579D" w:rsidRDefault="00894937" w:rsidP="004F6BDC">
      <w:pPr>
        <w:pStyle w:val="ListParagraph"/>
        <w:numPr>
          <w:ilvl w:val="2"/>
          <w:numId w:val="21"/>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eastAsia="en-IE"/>
        </w:rPr>
        <w:t xml:space="preserve">Agreement does not confer exclusivity on the successful Tenderer. </w:t>
      </w:r>
      <w:r w:rsidR="00A14FA4" w:rsidRPr="00D6579D">
        <w:rPr>
          <w:rFonts w:asciiTheme="minorHAnsi" w:hAnsiTheme="minorHAnsi" w:cstheme="minorHAnsi"/>
          <w:lang w:val="en-IE"/>
        </w:rPr>
        <w:t xml:space="preserve">This </w:t>
      </w:r>
      <w:r w:rsidR="00CA1C14" w:rsidRPr="00D6579D">
        <w:rPr>
          <w:rFonts w:asciiTheme="minorHAnsi" w:hAnsiTheme="minorHAnsi" w:cstheme="minorHAnsi"/>
          <w:lang w:val="en-IE"/>
        </w:rPr>
        <w:t>CFT</w:t>
      </w:r>
      <w:r w:rsidR="00A14FA4" w:rsidRPr="00D6579D">
        <w:rPr>
          <w:rFonts w:asciiTheme="minorHAnsi" w:hAnsiTheme="minorHAnsi" w:cstheme="minorHAnsi"/>
          <w:lang w:val="en-IE"/>
        </w:rPr>
        <w:t xml:space="preserve"> supersedes</w:t>
      </w:r>
      <w:r w:rsidR="00E54448" w:rsidRPr="00D6579D">
        <w:rPr>
          <w:rFonts w:asciiTheme="minorHAnsi" w:hAnsiTheme="minorHAnsi" w:cstheme="minorHAnsi"/>
          <w:lang w:val="en-IE"/>
        </w:rPr>
        <w:t>,</w:t>
      </w:r>
      <w:r w:rsidR="00A14FA4" w:rsidRPr="00D6579D">
        <w:rPr>
          <w:rFonts w:asciiTheme="minorHAnsi" w:hAnsiTheme="minorHAnsi" w:cstheme="minorHAnsi"/>
          <w:lang w:val="en-IE"/>
        </w:rPr>
        <w:t xml:space="preserve"> and replaces</w:t>
      </w:r>
      <w:r w:rsidR="00E54448" w:rsidRPr="00D6579D">
        <w:rPr>
          <w:rFonts w:asciiTheme="minorHAnsi" w:hAnsiTheme="minorHAnsi" w:cstheme="minorHAnsi"/>
          <w:lang w:val="en-IE"/>
        </w:rPr>
        <w:t>,</w:t>
      </w:r>
      <w:r w:rsidR="00A14FA4" w:rsidRPr="00D6579D">
        <w:rPr>
          <w:rFonts w:asciiTheme="minorHAnsi" w:hAnsiTheme="minorHAnsi" w:cstheme="minorHAnsi"/>
          <w:lang w:val="en-IE"/>
        </w:rPr>
        <w:t xml:space="preserve"> all previous documentation, communications and correspondence between the Contracting Authority and Tenders</w:t>
      </w:r>
      <w:r w:rsidR="00E54448" w:rsidRPr="00D6579D">
        <w:rPr>
          <w:rFonts w:asciiTheme="minorHAnsi" w:hAnsiTheme="minorHAnsi" w:cstheme="minorHAnsi"/>
          <w:lang w:val="en-IE"/>
        </w:rPr>
        <w:t xml:space="preserve">. </w:t>
      </w:r>
      <w:r w:rsidR="00A14FA4" w:rsidRPr="00D6579D">
        <w:rPr>
          <w:rFonts w:asciiTheme="minorHAnsi" w:hAnsiTheme="minorHAnsi" w:cstheme="minorHAnsi"/>
          <w:lang w:val="en-IE"/>
        </w:rPr>
        <w:t xml:space="preserve"> </w:t>
      </w:r>
      <w:r w:rsidR="00D51733" w:rsidRPr="00D6579D">
        <w:rPr>
          <w:rFonts w:asciiTheme="minorHAnsi" w:hAnsiTheme="minorHAnsi" w:cstheme="minorHAnsi"/>
          <w:lang w:val="en-IE"/>
        </w:rPr>
        <w:t>Tenderer</w:t>
      </w:r>
      <w:r w:rsidR="00A14FA4" w:rsidRPr="00D6579D">
        <w:rPr>
          <w:rFonts w:asciiTheme="minorHAnsi" w:hAnsiTheme="minorHAnsi" w:cstheme="minorHAnsi"/>
          <w:lang w:val="en-IE"/>
        </w:rPr>
        <w:t xml:space="preserve">s should place no reliance on such previous documentation and correspondence. </w:t>
      </w:r>
    </w:p>
    <w:p w14:paraId="1972CF8C" w14:textId="18B19806" w:rsidR="00ED30A6" w:rsidRPr="00D6579D" w:rsidRDefault="009E4CE6" w:rsidP="004F6BDC">
      <w:pPr>
        <w:pStyle w:val="ListParagraph"/>
        <w:numPr>
          <w:ilvl w:val="2"/>
          <w:numId w:val="21"/>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In this </w:t>
      </w:r>
      <w:r w:rsidR="004677C4" w:rsidRPr="00D6579D">
        <w:rPr>
          <w:rFonts w:asciiTheme="minorHAnsi" w:hAnsiTheme="minorHAnsi" w:cstheme="minorHAnsi"/>
          <w:lang w:val="en-IE"/>
        </w:rPr>
        <w:t>C</w:t>
      </w:r>
      <w:r w:rsidRPr="00D6579D">
        <w:rPr>
          <w:rFonts w:asciiTheme="minorHAnsi" w:hAnsiTheme="minorHAnsi" w:cstheme="minorHAnsi"/>
          <w:lang w:val="en-IE"/>
        </w:rPr>
        <w:t xml:space="preserve">lause 2.1.4, “Data Protection Laws” means all applicable national and EU data protection laws, regulations and guidelines including but not limited to Regulation (EU) 2016/679 on the protection of natural persons with regard to the processing of </w:t>
      </w:r>
      <w:r w:rsidR="007C3F36" w:rsidRPr="00D6579D">
        <w:rPr>
          <w:rFonts w:asciiTheme="minorHAnsi" w:hAnsiTheme="minorHAnsi" w:cstheme="minorHAnsi"/>
          <w:lang w:val="en-IE"/>
        </w:rPr>
        <w:t>P</w:t>
      </w:r>
      <w:r w:rsidRPr="00D6579D">
        <w:rPr>
          <w:rFonts w:asciiTheme="minorHAnsi" w:hAnsiTheme="minorHAnsi" w:cstheme="minorHAnsi"/>
          <w:lang w:val="en-IE"/>
        </w:rPr>
        <w:t xml:space="preserve">ersonal </w:t>
      </w:r>
      <w:r w:rsidR="007C3F36" w:rsidRPr="00D6579D">
        <w:rPr>
          <w:rFonts w:asciiTheme="minorHAnsi" w:hAnsiTheme="minorHAnsi" w:cstheme="minorHAnsi"/>
          <w:lang w:val="en-IE"/>
        </w:rPr>
        <w:t>D</w:t>
      </w:r>
      <w:r w:rsidRPr="00D6579D">
        <w:rPr>
          <w:rFonts w:asciiTheme="minorHAnsi" w:hAnsiTheme="minorHAnsi" w:cstheme="minorHAnsi"/>
          <w:lang w:val="en-IE"/>
        </w:rPr>
        <w:t>ata and on the free movement of such data, and repealing Directive 95/46/EC (the “General Data Protection Regulation”), and any guidelines and codes or practice issued by the Office of the Data Protection Commissioner or other supervisory authority for the protection in Ireland from time to time</w:t>
      </w:r>
      <w:r w:rsidR="003968AA" w:rsidRPr="00D6579D">
        <w:rPr>
          <w:rFonts w:asciiTheme="minorHAnsi" w:hAnsiTheme="minorHAnsi" w:cstheme="minorHAnsi"/>
          <w:lang w:val="en-IE"/>
        </w:rPr>
        <w:t>.</w:t>
      </w:r>
    </w:p>
    <w:p w14:paraId="37BBD966" w14:textId="265C6072" w:rsidR="003968AA" w:rsidRPr="00D6579D" w:rsidRDefault="003968AA" w:rsidP="00BF1710">
      <w:pPr>
        <w:suppressAutoHyphens/>
        <w:spacing w:before="120" w:after="120"/>
        <w:ind w:left="720"/>
        <w:jc w:val="both"/>
        <w:rPr>
          <w:rFonts w:asciiTheme="minorHAnsi" w:hAnsiTheme="minorHAnsi" w:cstheme="minorHAnsi"/>
          <w:lang w:val="en-IE"/>
        </w:rPr>
      </w:pPr>
      <w:r w:rsidRPr="00D6579D">
        <w:rPr>
          <w:rFonts w:asciiTheme="minorHAnsi" w:hAnsiTheme="minorHAnsi" w:cstheme="minorHAnsi"/>
          <w:lang w:val="en-IE"/>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in response to this </w:t>
      </w:r>
      <w:r w:rsidR="00CA1C14" w:rsidRPr="00D6579D">
        <w:rPr>
          <w:rFonts w:asciiTheme="minorHAnsi" w:hAnsiTheme="minorHAnsi" w:cstheme="minorHAnsi"/>
          <w:lang w:val="en-IE"/>
        </w:rPr>
        <w:t>CFT</w:t>
      </w:r>
      <w:r w:rsidRPr="00D6579D">
        <w:rPr>
          <w:rFonts w:asciiTheme="minorHAnsi" w:hAnsiTheme="minorHAnsi" w:cstheme="minorHAnsi"/>
          <w:lang w:val="en-IE"/>
        </w:rPr>
        <w:t>.</w:t>
      </w:r>
    </w:p>
    <w:p w14:paraId="5EA5DF8F" w14:textId="77777777" w:rsidR="00114101" w:rsidRPr="00D6579D" w:rsidRDefault="003968AA" w:rsidP="00BF1710">
      <w:pPr>
        <w:suppressAutoHyphens/>
        <w:spacing w:before="120" w:after="120"/>
        <w:ind w:left="720"/>
        <w:jc w:val="both"/>
        <w:rPr>
          <w:rFonts w:asciiTheme="minorHAnsi" w:hAnsiTheme="minorHAnsi" w:cstheme="minorHAnsi"/>
          <w:lang w:val="en-IE"/>
        </w:rPr>
      </w:pPr>
      <w:r w:rsidRPr="00D6579D">
        <w:rPr>
          <w:rFonts w:asciiTheme="minorHAnsi" w:hAnsiTheme="minorHAnsi" w:cstheme="minorHAnsi"/>
          <w:lang w:val="en-IE"/>
        </w:rPr>
        <w:t xml:space="preserve">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as Data Controller is respect of any Personal Data provided by it in its Tender, is required to confirm in the statement </w:t>
      </w:r>
      <w:r w:rsidR="1D065D99" w:rsidRPr="00D6579D">
        <w:rPr>
          <w:rFonts w:asciiTheme="minorHAnsi" w:hAnsiTheme="minorHAnsi" w:cstheme="minorHAnsi"/>
          <w:lang w:val="en-IE"/>
        </w:rPr>
        <w:t>necessary</w:t>
      </w:r>
      <w:r w:rsidRPr="00D6579D">
        <w:rPr>
          <w:rFonts w:asciiTheme="minorHAnsi" w:hAnsiTheme="minorHAnsi" w:cstheme="minorHAnsi"/>
          <w:lang w:val="en-IE"/>
        </w:rPr>
        <w:t xml:space="preserve"> under </w:t>
      </w:r>
      <w:r w:rsidR="5B7A83B3" w:rsidRPr="00D6579D">
        <w:rPr>
          <w:rFonts w:asciiTheme="minorHAnsi" w:hAnsiTheme="minorHAnsi" w:cstheme="minorHAnsi"/>
          <w:lang w:val="en-IE"/>
        </w:rPr>
        <w:t>P</w:t>
      </w:r>
      <w:r w:rsidRPr="00D6579D">
        <w:rPr>
          <w:rFonts w:asciiTheme="minorHAnsi" w:hAnsiTheme="minorHAnsi" w:cstheme="minorHAnsi"/>
          <w:lang w:val="en-IE"/>
        </w:rPr>
        <w:t xml:space="preserve">aragraph 2.4 below that all Data Subjects (where Data Subject has the meaning given under the Data Protection Laws) whose Personal Data is provided by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have consented to the processing of such Personal Data by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the Contracting Authority, the Evaluation Team and the supplier of the </w:t>
      </w:r>
      <w:r w:rsidR="005C47B4" w:rsidRPr="00D6579D">
        <w:rPr>
          <w:rFonts w:asciiTheme="minorHAnsi" w:hAnsiTheme="minorHAnsi" w:cstheme="minorHAnsi"/>
          <w:color w:val="0070C0"/>
          <w:lang w:val="en-IE"/>
        </w:rPr>
        <w:t>www.</w:t>
      </w:r>
      <w:r w:rsidRPr="00D6579D">
        <w:rPr>
          <w:rFonts w:asciiTheme="minorHAnsi" w:hAnsiTheme="minorHAnsi" w:cstheme="minorHAnsi"/>
          <w:color w:val="0070C0"/>
          <w:lang w:val="en-IE"/>
        </w:rPr>
        <w:t>e</w:t>
      </w:r>
      <w:r w:rsidR="005C47B4" w:rsidRPr="00D6579D">
        <w:rPr>
          <w:rFonts w:asciiTheme="minorHAnsi" w:hAnsiTheme="minorHAnsi" w:cstheme="minorHAnsi"/>
          <w:color w:val="0070C0"/>
          <w:lang w:val="en-IE"/>
        </w:rPr>
        <w:t>t</w:t>
      </w:r>
      <w:r w:rsidRPr="00D6579D">
        <w:rPr>
          <w:rFonts w:asciiTheme="minorHAnsi" w:hAnsiTheme="minorHAnsi" w:cstheme="minorHAnsi"/>
          <w:color w:val="0070C0"/>
          <w:lang w:val="en-IE"/>
        </w:rPr>
        <w:t xml:space="preserve">enders.gov.ie </w:t>
      </w:r>
      <w:r w:rsidRPr="00D6579D">
        <w:rPr>
          <w:rFonts w:asciiTheme="minorHAnsi" w:hAnsiTheme="minorHAnsi" w:cstheme="minorHAnsi"/>
          <w:lang w:val="en-IE"/>
        </w:rPr>
        <w:t xml:space="preserve">website, for the purposes of the participation of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in this </w:t>
      </w:r>
      <w:r w:rsidR="007E15FE" w:rsidRPr="00D6579D">
        <w:rPr>
          <w:rFonts w:asciiTheme="minorHAnsi" w:hAnsiTheme="minorHAnsi" w:cstheme="minorHAnsi"/>
          <w:lang w:val="en-IE"/>
        </w:rPr>
        <w:t>C</w:t>
      </w:r>
      <w:r w:rsidRPr="00D6579D">
        <w:rPr>
          <w:rFonts w:asciiTheme="minorHAnsi" w:hAnsiTheme="minorHAnsi" w:cstheme="minorHAnsi"/>
          <w:lang w:val="en-IE"/>
        </w:rPr>
        <w:t xml:space="preserve">ompetition or that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otherwise has a legal basis for </w:t>
      </w:r>
      <w:r w:rsidR="009B7306" w:rsidRPr="00D6579D">
        <w:rPr>
          <w:rFonts w:asciiTheme="minorHAnsi" w:hAnsiTheme="minorHAnsi" w:cstheme="minorHAnsi"/>
          <w:lang w:val="en-IE"/>
        </w:rPr>
        <w:t xml:space="preserve">providing such Personal Data to the Contracting Authority for the purposes of its participation in this </w:t>
      </w:r>
      <w:r w:rsidR="007E15FE" w:rsidRPr="00D6579D">
        <w:rPr>
          <w:rFonts w:asciiTheme="minorHAnsi" w:hAnsiTheme="minorHAnsi" w:cstheme="minorHAnsi"/>
          <w:lang w:val="en-IE"/>
        </w:rPr>
        <w:t>C</w:t>
      </w:r>
      <w:r w:rsidR="009B7306" w:rsidRPr="00D6579D">
        <w:rPr>
          <w:rFonts w:asciiTheme="minorHAnsi" w:hAnsiTheme="minorHAnsi" w:cstheme="minorHAnsi"/>
          <w:lang w:val="en-IE"/>
        </w:rPr>
        <w:t>ompetition.</w:t>
      </w:r>
    </w:p>
    <w:p w14:paraId="169C5842" w14:textId="77777777" w:rsidR="00114101" w:rsidRPr="00D6579D" w:rsidRDefault="00114101" w:rsidP="00114101">
      <w:pPr>
        <w:pStyle w:val="ListParagraph"/>
        <w:numPr>
          <w:ilvl w:val="2"/>
          <w:numId w:val="21"/>
        </w:numPr>
        <w:suppressAutoHyphens/>
        <w:spacing w:before="120" w:after="120"/>
        <w:jc w:val="both"/>
        <w:rPr>
          <w:rFonts w:asciiTheme="minorHAnsi" w:hAnsiTheme="minorHAnsi" w:cstheme="minorHAnsi"/>
        </w:rPr>
      </w:pPr>
      <w:bookmarkStart w:id="14" w:name="_Hlk179386412"/>
      <w:r w:rsidRPr="00D6579D">
        <w:rPr>
          <w:rFonts w:asciiTheme="minorHAnsi" w:hAnsiTheme="minorHAnsi" w:cstheme="minorHAnsi"/>
        </w:rPr>
        <w:t xml:space="preserve">The Contracting Authority would refer Tenderers in particular to the provisions of Regulation (EU) 2022/1031 on the access of third country economic operators, Services and services to the Union’s public procurement and concession markets and procedures supporting negotiations on </w:t>
      </w:r>
      <w:r w:rsidRPr="00D6579D">
        <w:rPr>
          <w:rFonts w:asciiTheme="minorHAnsi" w:hAnsiTheme="minorHAnsi" w:cstheme="minorHAnsi"/>
        </w:rPr>
        <w:lastRenderedPageBreak/>
        <w:t xml:space="preserve">access of Union economic operators, Services and services to the public procurement and concession markets of third countries (International Procurement Instrument – IPI), and to their obligation to comply therewith. </w:t>
      </w:r>
    </w:p>
    <w:p w14:paraId="06F29DFE" w14:textId="77777777" w:rsidR="00114101" w:rsidRPr="00D6579D" w:rsidRDefault="00114101" w:rsidP="00114101">
      <w:pPr>
        <w:pStyle w:val="ListParagraph"/>
        <w:suppressAutoHyphens/>
        <w:spacing w:before="120" w:after="120"/>
        <w:jc w:val="both"/>
        <w:rPr>
          <w:rFonts w:asciiTheme="minorHAnsi" w:hAnsiTheme="minorHAnsi" w:cstheme="minorHAnsi"/>
        </w:rPr>
      </w:pPr>
      <w:r w:rsidRPr="00D6579D">
        <w:rPr>
          <w:rFonts w:asciiTheme="minorHAnsi" w:hAnsiTheme="minorHAnsi" w:cstheme="minorHAnsi"/>
        </w:rPr>
        <w:t>In particular, tenderers and candidates should note in Article 6 of Regulation (EU) 2022/1031, the obligations for a Contracting Authority in the context of a procurement procedure where the EU Commission has adopted an IPI measure.</w:t>
      </w:r>
    </w:p>
    <w:p w14:paraId="0CA24EF7" w14:textId="6D381DF7" w:rsidR="009E3360" w:rsidRPr="00D6579D" w:rsidRDefault="00114101" w:rsidP="000E75FA">
      <w:pPr>
        <w:suppressAutoHyphens/>
        <w:spacing w:before="120" w:after="480"/>
        <w:ind w:left="720" w:hanging="720"/>
        <w:jc w:val="both"/>
        <w:rPr>
          <w:rFonts w:asciiTheme="minorHAnsi" w:hAnsiTheme="minorHAnsi" w:cstheme="minorHAnsi"/>
          <w:lang w:val="en-IE"/>
        </w:rPr>
      </w:pPr>
      <w:r w:rsidRPr="00D6579D">
        <w:rPr>
          <w:rFonts w:asciiTheme="minorHAnsi" w:hAnsiTheme="minorHAnsi" w:cstheme="minorHAnsi"/>
          <w:b/>
        </w:rPr>
        <w:t>2.1.6</w:t>
      </w:r>
      <w:r w:rsidRPr="00D6579D">
        <w:rPr>
          <w:rFonts w:asciiTheme="minorHAnsi" w:hAnsiTheme="minorHAnsi" w:cstheme="minorHAnsi"/>
          <w:b/>
        </w:rPr>
        <w:tab/>
      </w:r>
      <w:r w:rsidRPr="00D6579D">
        <w:rPr>
          <w:rFonts w:asciiTheme="minorHAnsi" w:hAnsiTheme="minorHAnsi" w:cstheme="minorHAnsi"/>
        </w:rP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w:t>
      </w:r>
      <w:bookmarkEnd w:id="14"/>
    </w:p>
    <w:p w14:paraId="76DBA3C1" w14:textId="77777777" w:rsidR="00A14FA4" w:rsidRPr="00D6579D" w:rsidRDefault="00A14FA4" w:rsidP="001046D3">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5" w:name="_Toc379291082"/>
      <w:r w:rsidRPr="00D6579D">
        <w:rPr>
          <w:rFonts w:asciiTheme="minorHAnsi" w:hAnsiTheme="minorHAnsi" w:cstheme="minorHAnsi"/>
          <w:b/>
          <w:smallCaps/>
          <w:color w:val="FFFFFF"/>
          <w:lang w:val="en-IE"/>
        </w:rPr>
        <w:t>2.2</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Compliant Tenders</w:t>
      </w:r>
      <w:bookmarkEnd w:id="15"/>
    </w:p>
    <w:p w14:paraId="11BC221B" w14:textId="1689E92F" w:rsidR="005E6C35" w:rsidRPr="00D6579D" w:rsidRDefault="00AE2465" w:rsidP="005E6C35">
      <w:pPr>
        <w:tabs>
          <w:tab w:val="left" w:pos="936"/>
        </w:tabs>
        <w:spacing w:before="120" w:after="120"/>
        <w:ind w:left="595" w:hanging="567"/>
        <w:jc w:val="both"/>
        <w:textAlignment w:val="baseline"/>
        <w:rPr>
          <w:rFonts w:asciiTheme="minorHAnsi" w:eastAsia="Tahoma" w:hAnsiTheme="minorHAnsi" w:cstheme="minorHAnsi"/>
          <w:color w:val="040E43"/>
          <w:spacing w:val="5"/>
        </w:rPr>
      </w:pPr>
      <w:bookmarkStart w:id="16" w:name="_Toc379291083"/>
      <w:r w:rsidRPr="00D6579D">
        <w:rPr>
          <w:rFonts w:asciiTheme="minorHAnsi" w:hAnsiTheme="minorHAnsi" w:cstheme="minorHAnsi"/>
          <w:b/>
        </w:rPr>
        <w:t>2.2.1</w:t>
      </w:r>
      <w:r w:rsidR="005E6C35" w:rsidRPr="00D6579D">
        <w:rPr>
          <w:rFonts w:asciiTheme="minorHAnsi" w:eastAsia="Tahoma" w:hAnsiTheme="minorHAnsi" w:cstheme="minorHAnsi"/>
          <w:color w:val="000000"/>
          <w:spacing w:val="5"/>
        </w:rPr>
        <w:t xml:space="preserve"> If a Tenderer fails to comply in any respect with the requirements of this paragraph 2.2.1, BioPharmaChem Skillnet reserves the right to reject the Tenderer's Tender as non</w:t>
      </w:r>
      <w:r w:rsidR="005E6C35" w:rsidRPr="00D6579D">
        <w:rPr>
          <w:rFonts w:asciiTheme="minorHAnsi" w:eastAsia="Tahoma" w:hAnsiTheme="minorHAnsi" w:cstheme="minorHAnsi"/>
          <w:color w:val="000000"/>
          <w:spacing w:val="5"/>
        </w:rPr>
        <w:softHyphen/>
        <w:t>compliant or, without prejudice to this right and subject to its obligations at law, to take any other action it considers appropriate including but not limited to:</w:t>
      </w:r>
    </w:p>
    <w:p w14:paraId="79751E00" w14:textId="77777777" w:rsidR="005E6C35" w:rsidRPr="00D6579D" w:rsidRDefault="005E6C35" w:rsidP="002F32C4">
      <w:pPr>
        <w:pStyle w:val="ListParagraph"/>
        <w:numPr>
          <w:ilvl w:val="0"/>
          <w:numId w:val="36"/>
        </w:numPr>
        <w:tabs>
          <w:tab w:val="left" w:pos="360"/>
          <w:tab w:val="left" w:pos="1368"/>
        </w:tabs>
        <w:spacing w:before="120" w:after="120"/>
        <w:jc w:val="both"/>
        <w:textAlignment w:val="baseline"/>
        <w:rPr>
          <w:rFonts w:asciiTheme="minorHAnsi" w:eastAsia="Tahoma" w:hAnsiTheme="minorHAnsi" w:cstheme="minorHAnsi"/>
          <w:color w:val="000000"/>
          <w:spacing w:val="4"/>
        </w:rPr>
      </w:pPr>
      <w:r w:rsidRPr="00D6579D">
        <w:rPr>
          <w:rFonts w:asciiTheme="minorHAnsi" w:eastAsia="Tahoma" w:hAnsiTheme="minorHAnsi" w:cstheme="minorHAnsi"/>
          <w:color w:val="000000"/>
          <w:spacing w:val="4"/>
        </w:rPr>
        <w:t>seeking written clarification from the Tenderer;</w:t>
      </w:r>
    </w:p>
    <w:p w14:paraId="1D0CEF0C" w14:textId="77777777" w:rsidR="005E6C35" w:rsidRPr="00D6579D" w:rsidRDefault="005E6C35" w:rsidP="002F32C4">
      <w:pPr>
        <w:pStyle w:val="ListParagraph"/>
        <w:numPr>
          <w:ilvl w:val="0"/>
          <w:numId w:val="36"/>
        </w:numPr>
        <w:tabs>
          <w:tab w:val="left" w:pos="360"/>
          <w:tab w:val="left" w:pos="1368"/>
        </w:tabs>
        <w:spacing w:before="120" w:after="120"/>
        <w:jc w:val="both"/>
        <w:textAlignment w:val="baseline"/>
        <w:rPr>
          <w:rFonts w:asciiTheme="minorHAnsi" w:eastAsia="Tahoma" w:hAnsiTheme="minorHAnsi" w:cstheme="minorHAnsi"/>
          <w:color w:val="000000"/>
          <w:spacing w:val="5"/>
        </w:rPr>
      </w:pPr>
      <w:r w:rsidRPr="00D6579D">
        <w:rPr>
          <w:rFonts w:asciiTheme="minorHAnsi" w:eastAsia="Tahoma" w:hAnsiTheme="minorHAnsi" w:cstheme="minorHAnsi"/>
          <w:color w:val="000000"/>
          <w:spacing w:val="5"/>
        </w:rPr>
        <w:t>seeking further information from the Tenderer; or</w:t>
      </w:r>
    </w:p>
    <w:p w14:paraId="143B5B61" w14:textId="77777777" w:rsidR="005E6C35" w:rsidRPr="00D6579D" w:rsidRDefault="005E6C35" w:rsidP="002F32C4">
      <w:pPr>
        <w:pStyle w:val="ListParagraph"/>
        <w:numPr>
          <w:ilvl w:val="0"/>
          <w:numId w:val="36"/>
        </w:numPr>
        <w:tabs>
          <w:tab w:val="left" w:pos="360"/>
          <w:tab w:val="left" w:pos="1368"/>
        </w:tabs>
        <w:spacing w:before="120" w:after="120"/>
        <w:jc w:val="both"/>
        <w:textAlignment w:val="baseline"/>
        <w:rPr>
          <w:rFonts w:asciiTheme="minorHAnsi" w:eastAsia="Tahoma" w:hAnsiTheme="minorHAnsi" w:cstheme="minorHAnsi"/>
          <w:color w:val="000000"/>
        </w:rPr>
      </w:pPr>
      <w:r w:rsidRPr="00D6579D">
        <w:rPr>
          <w:rFonts w:asciiTheme="minorHAnsi" w:eastAsia="Tahoma" w:hAnsiTheme="minorHAnsi" w:cstheme="minorHAnsi"/>
          <w:color w:val="000000"/>
        </w:rPr>
        <w:t>waiving a requirement, which in the Contracting Authority's view, is non-material or procedural.</w:t>
      </w:r>
    </w:p>
    <w:p w14:paraId="66A7C989" w14:textId="2B1190A8" w:rsidR="003859A3" w:rsidRPr="00CA0CC0" w:rsidRDefault="005E6C35" w:rsidP="003859A3">
      <w:pPr>
        <w:spacing w:before="120" w:after="120"/>
        <w:ind w:left="964"/>
        <w:jc w:val="both"/>
        <w:rPr>
          <w:rFonts w:asciiTheme="minorHAnsi" w:hAnsiTheme="minorHAnsi" w:cstheme="minorHAnsi"/>
          <w:color w:val="000000"/>
        </w:rPr>
      </w:pPr>
      <w:r w:rsidRPr="00D6579D">
        <w:rPr>
          <w:rFonts w:asciiTheme="minorHAnsi" w:eastAsia="Tahoma" w:hAnsiTheme="minorHAnsi" w:cstheme="minorHAnsi"/>
          <w:color w:val="000000"/>
          <w:spacing w:val="3"/>
        </w:rPr>
        <w:t>Tenderers are required:</w:t>
      </w:r>
      <w:r w:rsidR="003859A3" w:rsidRPr="003859A3">
        <w:rPr>
          <w:rFonts w:asciiTheme="minorHAnsi" w:hAnsiTheme="minorHAnsi" w:cstheme="minorHAnsi"/>
          <w:color w:val="000000"/>
        </w:rPr>
        <w:t xml:space="preserve"> </w:t>
      </w:r>
    </w:p>
    <w:p w14:paraId="4DEB8901" w14:textId="77777777" w:rsidR="003859A3" w:rsidRPr="00CA0CC0" w:rsidRDefault="003859A3" w:rsidP="002F32C4">
      <w:pPr>
        <w:numPr>
          <w:ilvl w:val="0"/>
          <w:numId w:val="64"/>
        </w:numPr>
        <w:pBdr>
          <w:top w:val="nil"/>
          <w:left w:val="nil"/>
          <w:bottom w:val="nil"/>
          <w:right w:val="nil"/>
          <w:between w:val="nil"/>
        </w:pBdr>
        <w:spacing w:before="120" w:after="120"/>
        <w:ind w:left="1377"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To submit all documentation which this CFT requires to be submitted with their Tender;</w:t>
      </w:r>
    </w:p>
    <w:p w14:paraId="5FF3BBFC" w14:textId="77777777" w:rsidR="003859A3" w:rsidRPr="00CA0CC0" w:rsidRDefault="003859A3" w:rsidP="002F32C4">
      <w:pPr>
        <w:numPr>
          <w:ilvl w:val="0"/>
          <w:numId w:val="64"/>
        </w:numPr>
        <w:pBdr>
          <w:top w:val="nil"/>
          <w:left w:val="nil"/>
          <w:bottom w:val="nil"/>
          <w:right w:val="nil"/>
          <w:between w:val="nil"/>
        </w:pBdr>
        <w:spacing w:before="120" w:after="120"/>
        <w:ind w:left="1377"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 xml:space="preserve">To follow the format of this CFT and respond to each element in the order as set out in this </w:t>
      </w:r>
      <w:r>
        <w:rPr>
          <w:rFonts w:asciiTheme="minorHAnsi" w:eastAsia="Calibri" w:hAnsiTheme="minorHAnsi" w:cstheme="minorHAnsi"/>
          <w:color w:val="000000"/>
        </w:rPr>
        <w:t>Tender Response documents (TRD)</w:t>
      </w:r>
      <w:r w:rsidRPr="00CA0CC0">
        <w:rPr>
          <w:rFonts w:asciiTheme="minorHAnsi" w:eastAsia="Calibri" w:hAnsiTheme="minorHAnsi" w:cstheme="minorHAnsi"/>
          <w:color w:val="000000"/>
        </w:rPr>
        <w:t>;</w:t>
      </w:r>
    </w:p>
    <w:p w14:paraId="247F9D79" w14:textId="77777777" w:rsidR="003859A3" w:rsidRPr="001A2182" w:rsidRDefault="003859A3" w:rsidP="002F32C4">
      <w:pPr>
        <w:numPr>
          <w:ilvl w:val="0"/>
          <w:numId w:val="64"/>
        </w:numPr>
        <w:pBdr>
          <w:top w:val="nil"/>
          <w:left w:val="nil"/>
          <w:bottom w:val="nil"/>
          <w:right w:val="nil"/>
          <w:between w:val="nil"/>
        </w:pBdr>
        <w:spacing w:before="120" w:after="120"/>
        <w:ind w:left="1377"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To conform to and comply with all instructions and requirements set out in this CFT;</w:t>
      </w:r>
    </w:p>
    <w:p w14:paraId="4EC8E626" w14:textId="77777777" w:rsidR="003859A3" w:rsidRPr="00CA0CC0" w:rsidRDefault="003859A3" w:rsidP="002F32C4">
      <w:pPr>
        <w:numPr>
          <w:ilvl w:val="0"/>
          <w:numId w:val="64"/>
        </w:numPr>
        <w:pBdr>
          <w:top w:val="nil"/>
          <w:left w:val="nil"/>
          <w:bottom w:val="nil"/>
          <w:right w:val="nil"/>
          <w:between w:val="nil"/>
        </w:pBdr>
        <w:spacing w:before="120" w:after="120"/>
        <w:ind w:left="1377" w:hanging="357"/>
        <w:jc w:val="both"/>
        <w:rPr>
          <w:rFonts w:asciiTheme="minorHAnsi" w:eastAsia="Calibri" w:hAnsiTheme="minorHAnsi" w:cstheme="minorHAnsi"/>
          <w:color w:val="040E43"/>
        </w:rPr>
      </w:pPr>
      <w:r>
        <w:rPr>
          <w:rFonts w:asciiTheme="minorHAnsi" w:eastAsia="Calibri" w:hAnsiTheme="minorHAnsi" w:cstheme="minorHAnsi"/>
          <w:color w:val="040E43"/>
        </w:rPr>
        <w:t>To submit a signed self-declaration of Personnel circumstance Form set out in Appendix 4</w:t>
      </w:r>
    </w:p>
    <w:p w14:paraId="0C322CAE" w14:textId="77777777" w:rsidR="003859A3" w:rsidRPr="00CA0CC0" w:rsidRDefault="003859A3" w:rsidP="002F32C4">
      <w:pPr>
        <w:numPr>
          <w:ilvl w:val="0"/>
          <w:numId w:val="64"/>
        </w:numPr>
        <w:pBdr>
          <w:top w:val="nil"/>
          <w:left w:val="nil"/>
          <w:bottom w:val="nil"/>
          <w:right w:val="nil"/>
          <w:between w:val="nil"/>
        </w:pBdr>
        <w:spacing w:before="120" w:after="120"/>
        <w:ind w:left="1377"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To submit the statement required under paragraph 2.4 below; and</w:t>
      </w:r>
    </w:p>
    <w:p w14:paraId="7BE8BFC3" w14:textId="77777777" w:rsidR="003859A3" w:rsidRPr="00CA0CC0" w:rsidRDefault="003859A3" w:rsidP="002F32C4">
      <w:pPr>
        <w:numPr>
          <w:ilvl w:val="0"/>
          <w:numId w:val="64"/>
        </w:numPr>
        <w:pBdr>
          <w:top w:val="nil"/>
          <w:left w:val="nil"/>
          <w:bottom w:val="nil"/>
          <w:right w:val="nil"/>
          <w:between w:val="nil"/>
        </w:pBdr>
        <w:spacing w:before="120" w:after="120"/>
        <w:ind w:left="1377" w:hanging="357"/>
        <w:jc w:val="both"/>
        <w:rPr>
          <w:rFonts w:asciiTheme="minorHAnsi" w:eastAsia="Calibri" w:hAnsiTheme="minorHAnsi" w:cstheme="minorHAnsi"/>
          <w:color w:val="040E43"/>
        </w:rPr>
      </w:pPr>
      <w:r w:rsidRPr="00CA0CC0">
        <w:rPr>
          <w:rFonts w:asciiTheme="minorHAnsi" w:eastAsia="Calibri" w:hAnsiTheme="minorHAnsi" w:cstheme="minorHAnsi"/>
          <w:color w:val="000000"/>
        </w:rPr>
        <w:t xml:space="preserve">Not to alter or edit this CFT </w:t>
      </w:r>
      <w:r w:rsidRPr="00CA0CC0">
        <w:rPr>
          <w:rFonts w:asciiTheme="minorHAnsi" w:eastAsia="Calibri" w:hAnsiTheme="minorHAnsi" w:cstheme="minorHAnsi"/>
          <w:b/>
          <w:color w:val="000000"/>
        </w:rPr>
        <w:t xml:space="preserve">in any </w:t>
      </w:r>
      <w:r w:rsidRPr="00CA0CC0">
        <w:rPr>
          <w:rFonts w:asciiTheme="minorHAnsi" w:eastAsia="Calibri" w:hAnsiTheme="minorHAnsi" w:cstheme="minorHAnsi"/>
          <w:color w:val="000000"/>
        </w:rPr>
        <w:t>way.</w:t>
      </w:r>
    </w:p>
    <w:p w14:paraId="7EE31185" w14:textId="4332DFAF" w:rsidR="00AE2465" w:rsidRPr="00D6579D" w:rsidRDefault="00AE2465" w:rsidP="005E6C35">
      <w:pPr>
        <w:suppressAutoHyphens/>
        <w:spacing w:before="120" w:after="480"/>
        <w:ind w:left="720" w:hanging="720"/>
        <w:jc w:val="both"/>
        <w:rPr>
          <w:rFonts w:asciiTheme="minorHAnsi" w:hAnsiTheme="minorHAnsi" w:cstheme="minorHAnsi"/>
          <w:lang w:val="en-IE"/>
        </w:rPr>
      </w:pPr>
      <w:r w:rsidRPr="00D6579D">
        <w:rPr>
          <w:rFonts w:asciiTheme="minorHAnsi" w:eastAsia="Tahoma" w:hAnsiTheme="minorHAnsi" w:cstheme="minorHAnsi"/>
          <w:b/>
          <w:color w:val="000000"/>
          <w:spacing w:val="5"/>
        </w:rPr>
        <w:t>2.2.2</w:t>
      </w:r>
      <w:r w:rsidRPr="00D6579D">
        <w:rPr>
          <w:rFonts w:asciiTheme="minorHAnsi" w:eastAsia="Tahoma" w:hAnsiTheme="minorHAnsi" w:cstheme="minorHAnsi"/>
          <w:color w:val="000000"/>
          <w:spacing w:val="5"/>
        </w:rPr>
        <w:tab/>
      </w:r>
      <w:r w:rsidRPr="00D6579D">
        <w:rPr>
          <w:rFonts w:asciiTheme="minorHAnsi" w:hAnsiTheme="minorHAnsi" w:cstheme="minorHAnsi"/>
          <w:lang w:val="en-IE"/>
        </w:rPr>
        <w:t>Without prejudice to the generality of paragraph 2.2.1, failure to comply with paragraph 2.6.1, 2.6.2 or 2.6.3 below will render the Tender non-compliant and it will be rejected.</w:t>
      </w:r>
    </w:p>
    <w:p w14:paraId="3A70D32C" w14:textId="12C71D3C" w:rsidR="00A14FA4" w:rsidRPr="00D6579D" w:rsidRDefault="00A14FA4"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r w:rsidRPr="00D6579D">
        <w:rPr>
          <w:rFonts w:asciiTheme="minorHAnsi" w:hAnsiTheme="minorHAnsi" w:cstheme="minorHAnsi"/>
          <w:b/>
          <w:smallCaps/>
          <w:color w:val="FFFFFF"/>
          <w:lang w:val="en-IE"/>
        </w:rPr>
        <w:t>2.3</w:t>
      </w:r>
      <w:r w:rsidRPr="00D6579D">
        <w:rPr>
          <w:rFonts w:asciiTheme="minorHAnsi" w:hAnsiTheme="minorHAnsi" w:cstheme="minorHAnsi"/>
          <w:b/>
          <w:smallCaps/>
          <w:color w:val="FFFFFF"/>
          <w:lang w:val="en-IE"/>
        </w:rPr>
        <w:tab/>
      </w:r>
      <w:r w:rsidR="00894937" w:rsidRPr="00D6579D">
        <w:rPr>
          <w:rFonts w:asciiTheme="minorHAnsi" w:hAnsiTheme="minorHAnsi" w:cstheme="minorHAnsi"/>
          <w:b/>
          <w:smallCaps/>
          <w:color w:val="FFFFFF"/>
          <w:lang w:val="en-IE"/>
        </w:rPr>
        <w:t xml:space="preserve">FRAMEWORK AGREEMENT AND </w:t>
      </w:r>
      <w:r w:rsidR="003866A2" w:rsidRPr="00D6579D">
        <w:rPr>
          <w:rFonts w:asciiTheme="minorHAnsi" w:hAnsiTheme="minorHAnsi" w:cstheme="minorHAnsi"/>
          <w:b/>
          <w:caps/>
          <w:color w:val="FFFFFF"/>
          <w:lang w:val="en-IE"/>
        </w:rPr>
        <w:t>Service</w:t>
      </w:r>
      <w:r w:rsidRPr="00D6579D">
        <w:rPr>
          <w:rFonts w:asciiTheme="minorHAnsi" w:hAnsiTheme="minorHAnsi" w:cstheme="minorHAnsi"/>
          <w:b/>
          <w:caps/>
          <w:color w:val="FFFFFF"/>
          <w:lang w:val="en-IE"/>
        </w:rPr>
        <w:t xml:space="preserve"> contract</w:t>
      </w:r>
      <w:bookmarkEnd w:id="16"/>
    </w:p>
    <w:p w14:paraId="16E1A1B4" w14:textId="4B02E9C4" w:rsidR="00894937" w:rsidRPr="00D6579D" w:rsidRDefault="00894937" w:rsidP="000D58E5">
      <w:pPr>
        <w:numPr>
          <w:ilvl w:val="2"/>
          <w:numId w:val="7"/>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Tenderers should note the terms and conditions of the Framework Agreement and Services Contract at Appendix 5 and Appendix 6 of this </w:t>
      </w:r>
      <w:r w:rsidR="00B4284A" w:rsidRPr="00D6579D">
        <w:rPr>
          <w:rFonts w:asciiTheme="minorHAnsi" w:hAnsiTheme="minorHAnsi" w:cstheme="minorHAnsi"/>
          <w:lang w:val="en-IE"/>
        </w:rPr>
        <w:t>CFT</w:t>
      </w:r>
      <w:r w:rsidRPr="00D6579D">
        <w:rPr>
          <w:rFonts w:asciiTheme="minorHAnsi" w:hAnsiTheme="minorHAnsi" w:cstheme="minorHAnsi"/>
          <w:lang w:val="en-IE"/>
        </w:rPr>
        <w:t xml:space="preserve"> respectively.</w:t>
      </w:r>
    </w:p>
    <w:p w14:paraId="53105F4C" w14:textId="1622CEC4" w:rsidR="00894937" w:rsidRPr="00D6579D" w:rsidRDefault="00894937" w:rsidP="001E3573">
      <w:pPr>
        <w:numPr>
          <w:ilvl w:val="2"/>
          <w:numId w:val="7"/>
        </w:numPr>
        <w:suppressAutoHyphens/>
        <w:spacing w:before="120" w:after="360"/>
        <w:jc w:val="both"/>
        <w:rPr>
          <w:rFonts w:asciiTheme="minorHAnsi" w:hAnsiTheme="minorHAnsi" w:cstheme="minorHAnsi"/>
          <w:lang w:val="en-IE"/>
        </w:rPr>
      </w:pPr>
      <w:r w:rsidRPr="00D6579D">
        <w:rPr>
          <w:rFonts w:asciiTheme="minorHAnsi" w:hAnsiTheme="minorHAnsi" w:cstheme="minorHAnsi"/>
          <w:lang w:val="en-IE"/>
        </w:rPr>
        <w:lastRenderedPageBreak/>
        <w:t xml:space="preserve">Tenderers are required to confirm their acceptance of the terms and conditions of the Framework Agreement and Services Contract by signing the Tenderer’s Statement at Appendix 3. Tenderers may not amend the Framework Agreement or Services Contract </w:t>
      </w:r>
    </w:p>
    <w:p w14:paraId="6BD99761" w14:textId="0955A428" w:rsidR="00A14FA4" w:rsidRPr="00D6579D" w:rsidRDefault="00A14FA4"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17" w:name="_Toc379291084"/>
      <w:r w:rsidRPr="00D6579D">
        <w:rPr>
          <w:rFonts w:asciiTheme="minorHAnsi" w:hAnsiTheme="minorHAnsi" w:cstheme="minorHAnsi"/>
          <w:b/>
          <w:smallCaps/>
          <w:color w:val="FFFFFF"/>
          <w:lang w:val="en-IE"/>
        </w:rPr>
        <w:t>2.4</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 xml:space="preserve">acceptance of </w:t>
      </w:r>
      <w:r w:rsidR="00CA1C14" w:rsidRPr="00D6579D">
        <w:rPr>
          <w:rFonts w:asciiTheme="minorHAnsi" w:hAnsiTheme="minorHAnsi" w:cstheme="minorHAnsi"/>
          <w:b/>
          <w:caps/>
          <w:color w:val="FFFFFF"/>
          <w:lang w:val="en-IE"/>
        </w:rPr>
        <w:t>CfT</w:t>
      </w:r>
      <w:r w:rsidRPr="00D6579D">
        <w:rPr>
          <w:rFonts w:asciiTheme="minorHAnsi" w:hAnsiTheme="minorHAnsi" w:cstheme="minorHAnsi"/>
          <w:b/>
          <w:caps/>
          <w:color w:val="FFFFFF"/>
          <w:lang w:val="en-IE"/>
        </w:rPr>
        <w:t xml:space="preserve"> requirements</w:t>
      </w:r>
      <w:bookmarkEnd w:id="17"/>
      <w:r w:rsidRPr="00D6579D">
        <w:rPr>
          <w:rFonts w:asciiTheme="minorHAnsi" w:hAnsiTheme="minorHAnsi" w:cstheme="minorHAnsi"/>
          <w:b/>
          <w:smallCaps/>
          <w:color w:val="FFFFFF"/>
          <w:lang w:val="en-IE"/>
        </w:rPr>
        <w:t xml:space="preserve"> </w:t>
      </w:r>
    </w:p>
    <w:p w14:paraId="15915D8D" w14:textId="30989126" w:rsidR="00A14FA4" w:rsidRPr="00D6579D" w:rsidRDefault="00A14FA4" w:rsidP="001E3573">
      <w:pPr>
        <w:tabs>
          <w:tab w:val="left" w:pos="9540"/>
        </w:tabs>
        <w:suppressAutoHyphens/>
        <w:spacing w:before="120" w:after="360"/>
        <w:jc w:val="both"/>
        <w:rPr>
          <w:rFonts w:asciiTheme="minorHAnsi" w:hAnsiTheme="minorHAnsi" w:cstheme="minorHAnsi"/>
          <w:lang w:val="en-IE"/>
        </w:rPr>
      </w:pPr>
      <w:r w:rsidRPr="00D6579D">
        <w:rPr>
          <w:rFonts w:asciiTheme="minorHAnsi" w:hAnsiTheme="minorHAnsi" w:cstheme="minorHAnsi"/>
          <w:lang w:val="en-IE"/>
        </w:rPr>
        <w:t xml:space="preserve">Each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is required to accept the provisions of this </w:t>
      </w:r>
      <w:r w:rsidR="00CA1C14" w:rsidRPr="00D6579D">
        <w:rPr>
          <w:rFonts w:asciiTheme="minorHAnsi" w:hAnsiTheme="minorHAnsi" w:cstheme="minorHAnsi"/>
          <w:lang w:val="en-IE"/>
        </w:rPr>
        <w:t>CFT</w:t>
      </w:r>
      <w:r w:rsidRPr="00D6579D">
        <w:rPr>
          <w:rFonts w:asciiTheme="minorHAnsi" w:hAnsiTheme="minorHAnsi" w:cstheme="minorHAnsi"/>
          <w:lang w:val="en-IE"/>
        </w:rPr>
        <w:t xml:space="preserve">. </w:t>
      </w:r>
      <w:r w:rsidRPr="00D6579D">
        <w:rPr>
          <w:rFonts w:asciiTheme="minorHAnsi" w:hAnsiTheme="minorHAnsi" w:cstheme="minorHAnsi"/>
          <w:b/>
          <w:lang w:val="en-IE"/>
        </w:rPr>
        <w:t xml:space="preserve">All </w:t>
      </w:r>
      <w:r w:rsidR="00D51733" w:rsidRPr="00D6579D">
        <w:rPr>
          <w:rFonts w:asciiTheme="minorHAnsi" w:hAnsiTheme="minorHAnsi" w:cstheme="minorHAnsi"/>
          <w:b/>
          <w:lang w:val="en-IE"/>
        </w:rPr>
        <w:t>TENDERER</w:t>
      </w:r>
      <w:r w:rsidRPr="00D6579D">
        <w:rPr>
          <w:rFonts w:asciiTheme="minorHAnsi" w:hAnsiTheme="minorHAnsi" w:cstheme="minorHAnsi"/>
          <w:b/>
          <w:lang w:val="en-IE"/>
        </w:rPr>
        <w:t>S MUST RETURN</w:t>
      </w:r>
      <w:r w:rsidRPr="00D6579D">
        <w:rPr>
          <w:rFonts w:asciiTheme="minorHAnsi" w:hAnsiTheme="minorHAnsi" w:cstheme="minorHAnsi"/>
          <w:lang w:val="en-IE"/>
        </w:rPr>
        <w:t xml:space="preserve">, with their </w:t>
      </w:r>
      <w:r w:rsidR="007D2642" w:rsidRPr="00D6579D">
        <w:rPr>
          <w:rFonts w:asciiTheme="minorHAnsi" w:hAnsiTheme="minorHAnsi" w:cstheme="minorHAnsi"/>
          <w:lang w:val="en-IE"/>
        </w:rPr>
        <w:t>T</w:t>
      </w:r>
      <w:r w:rsidRPr="00D6579D">
        <w:rPr>
          <w:rFonts w:asciiTheme="minorHAnsi" w:hAnsiTheme="minorHAnsi" w:cstheme="minorHAnsi"/>
          <w:lang w:val="en-IE"/>
        </w:rPr>
        <w:t xml:space="preserve">ender, a scanned signed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’s Statement, as set out in Appendix 3, printed on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’s letterhead.  The Contracting Authority must be able to read the scanned signature of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If possible, please sign documents using blue ink. If the Contracting </w:t>
      </w:r>
      <w:r w:rsidR="00100A41" w:rsidRPr="00D6579D">
        <w:rPr>
          <w:rFonts w:asciiTheme="minorHAnsi" w:hAnsiTheme="minorHAnsi" w:cstheme="minorHAnsi"/>
          <w:lang w:val="en-IE"/>
        </w:rPr>
        <w:t>A</w:t>
      </w:r>
      <w:r w:rsidRPr="00D6579D">
        <w:rPr>
          <w:rFonts w:asciiTheme="minorHAnsi" w:hAnsiTheme="minorHAnsi" w:cstheme="minorHAnsi"/>
          <w:lang w:val="en-IE"/>
        </w:rPr>
        <w:t>uthority cannot read the scanned signature</w:t>
      </w:r>
      <w:r w:rsidR="004879A3" w:rsidRPr="00D6579D">
        <w:rPr>
          <w:rFonts w:asciiTheme="minorHAnsi" w:hAnsiTheme="minorHAnsi" w:cstheme="minorHAnsi"/>
          <w:lang w:val="en-IE"/>
        </w:rPr>
        <w:t xml:space="preserve"> or decipher the content of the TRD</w:t>
      </w:r>
      <w:r w:rsidRPr="00D6579D">
        <w:rPr>
          <w:rFonts w:asciiTheme="minorHAnsi" w:hAnsiTheme="minorHAnsi" w:cstheme="minorHAnsi"/>
          <w:lang w:val="en-IE"/>
        </w:rPr>
        <w:t xml:space="preserve">, Tenders may be requested to re-submit. Tenders may not amend the </w:t>
      </w:r>
      <w:r w:rsidR="00D51733" w:rsidRPr="00D6579D">
        <w:rPr>
          <w:rFonts w:asciiTheme="minorHAnsi" w:hAnsiTheme="minorHAnsi" w:cstheme="minorHAnsi"/>
          <w:lang w:val="en-IE"/>
        </w:rPr>
        <w:t>Tenderer</w:t>
      </w:r>
      <w:r w:rsidR="003866A2" w:rsidRPr="00D6579D">
        <w:rPr>
          <w:rFonts w:asciiTheme="minorHAnsi" w:hAnsiTheme="minorHAnsi" w:cstheme="minorHAnsi"/>
          <w:lang w:val="en-IE"/>
        </w:rPr>
        <w:t>’s Statement.</w:t>
      </w:r>
    </w:p>
    <w:p w14:paraId="2027A887" w14:textId="50C296B6" w:rsidR="003866A2" w:rsidRPr="00D6579D" w:rsidRDefault="003866A2"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r w:rsidRPr="00D6579D">
        <w:rPr>
          <w:rFonts w:asciiTheme="minorHAnsi" w:hAnsiTheme="minorHAnsi" w:cstheme="minorHAnsi"/>
          <w:b/>
          <w:smallCaps/>
          <w:color w:val="FFFFFF"/>
          <w:lang w:val="en-IE"/>
        </w:rPr>
        <w:t>2.5</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consortia and prime/sub</w:t>
      </w:r>
      <w:r w:rsidR="00B14E79" w:rsidRPr="00D6579D">
        <w:rPr>
          <w:rFonts w:asciiTheme="minorHAnsi" w:hAnsiTheme="minorHAnsi" w:cstheme="minorHAnsi"/>
          <w:b/>
          <w:caps/>
          <w:color w:val="FFFFFF"/>
          <w:lang w:val="en-IE"/>
        </w:rPr>
        <w:t>-</w:t>
      </w:r>
      <w:r w:rsidRPr="00D6579D">
        <w:rPr>
          <w:rFonts w:asciiTheme="minorHAnsi" w:hAnsiTheme="minorHAnsi" w:cstheme="minorHAnsi"/>
          <w:b/>
          <w:caps/>
          <w:color w:val="FFFFFF"/>
          <w:lang w:val="en-IE"/>
        </w:rPr>
        <w:t>contractors</w:t>
      </w:r>
    </w:p>
    <w:p w14:paraId="313AB155" w14:textId="77777777" w:rsidR="00F942B0" w:rsidRPr="00D6579D" w:rsidRDefault="00F942B0" w:rsidP="00DF6CC1">
      <w:pPr>
        <w:pStyle w:val="ListParagraph"/>
        <w:numPr>
          <w:ilvl w:val="2"/>
          <w:numId w:val="10"/>
        </w:numPr>
        <w:spacing w:before="120" w:after="120"/>
        <w:ind w:left="851" w:right="-22" w:hanging="851"/>
        <w:jc w:val="both"/>
        <w:rPr>
          <w:rFonts w:asciiTheme="minorHAnsi" w:hAnsiTheme="minorHAnsi" w:cstheme="minorHAnsi"/>
          <w:lang w:val="en-IE"/>
        </w:rPr>
      </w:pPr>
      <w:bookmarkStart w:id="18" w:name="_Toc379291085"/>
      <w:r w:rsidRPr="00D6579D">
        <w:rPr>
          <w:rFonts w:asciiTheme="minorHAnsi" w:hAnsiTheme="minorHAnsi" w:cstheme="minorHAnsi"/>
          <w:lang w:val="en-IE"/>
        </w:rPr>
        <w:t xml:space="preserve">Tenderers can be a partnership, consortium, grouping of entities or any other form of joint venture ("Consortium"). A Consortium, if successful, may be required to establish legal personality in order to enter into the Services Contract. A Tenderer that is a Consortium must provide joint and several liability to the Contracting Authority for the performance and fulfilment of the terms of the Services Contract prior to award of the Services Contract.  </w:t>
      </w:r>
    </w:p>
    <w:p w14:paraId="33B1CCDE" w14:textId="77777777" w:rsidR="00F942B0" w:rsidRPr="00D6579D" w:rsidRDefault="00F942B0" w:rsidP="00DF6CC1">
      <w:pPr>
        <w:pStyle w:val="ListParagraph"/>
        <w:numPr>
          <w:ilvl w:val="2"/>
          <w:numId w:val="10"/>
        </w:numPr>
        <w:spacing w:before="120" w:after="120"/>
        <w:ind w:left="851" w:right="-22" w:hanging="851"/>
        <w:jc w:val="both"/>
        <w:rPr>
          <w:rFonts w:asciiTheme="minorHAnsi" w:hAnsiTheme="minorHAnsi" w:cstheme="minorHAnsi"/>
          <w:lang w:val="en-IE"/>
        </w:rPr>
      </w:pPr>
      <w:r w:rsidRPr="00D6579D">
        <w:rPr>
          <w:rFonts w:asciiTheme="minorHAnsi" w:hAnsiTheme="minorHAnsi" w:cstheme="minorHAnsi"/>
          <w:lang w:val="en-IE"/>
        </w:rPr>
        <w:t>Where a Tenderer is a Consortium (in whatever form and regardless of the legal relationship between them), it must provide details of all members of the Consortium and their role in the Tender and clearly and comprehensively set out the contact details, including name, title, telephone number, postal address and email address of the nominated entity authorised to represent the Tenderer. The Contracting Authority will deal with all matters relating to this Competition through this lead consortium member. Correspondence from any other person will NOT be accepted, acknowledged or responded to.</w:t>
      </w:r>
    </w:p>
    <w:p w14:paraId="5FB500D1" w14:textId="786B2FF7" w:rsidR="00F942B0" w:rsidRPr="00D6579D" w:rsidRDefault="00F942B0" w:rsidP="00716572">
      <w:pPr>
        <w:pStyle w:val="ListParagraph"/>
        <w:numPr>
          <w:ilvl w:val="2"/>
          <w:numId w:val="10"/>
        </w:numPr>
        <w:spacing w:before="120" w:after="120"/>
        <w:ind w:left="851" w:right="-22" w:hanging="851"/>
        <w:jc w:val="both"/>
        <w:rPr>
          <w:rFonts w:asciiTheme="minorHAnsi" w:hAnsiTheme="minorHAnsi" w:cstheme="minorHAnsi"/>
          <w:lang w:val="en-IE"/>
        </w:rPr>
      </w:pPr>
      <w:r w:rsidRPr="00D6579D">
        <w:rPr>
          <w:rFonts w:asciiTheme="minorHAnsi" w:hAnsiTheme="minorHAnsi" w:cstheme="minorHAnsi"/>
          <w:lang w:val="en-IE"/>
        </w:rPr>
        <w:t>Changes to the Consortium will NOT be permitted except with the prior written approval from the Contracting Authority.  The proposed replacement Consortium member must be assessed by the Contracting Authority as being at least equal, in all respects, to the Consortium member being replaced. The decision on whether or not to allow a change in the Consortium is a matter for the sole discretion of the Contracting Authority, subject to its obligations at law.</w:t>
      </w:r>
      <w:r w:rsidR="00EF6BD0" w:rsidRPr="00D6579D">
        <w:rPr>
          <w:rFonts w:asciiTheme="minorHAnsi" w:hAnsiTheme="minorHAnsi" w:cstheme="minorHAnsi"/>
          <w:lang w:val="en-IE"/>
        </w:rPr>
        <w:t xml:space="preserve"> </w:t>
      </w:r>
      <w:r w:rsidR="00716572" w:rsidRPr="00D6579D">
        <w:rPr>
          <w:rFonts w:asciiTheme="minorHAnsi" w:hAnsiTheme="minorHAnsi" w:cstheme="minorHAnsi"/>
          <w:lang w:val="en-IE"/>
        </w:rPr>
        <w:t>Prior to and as a condition of award of any Framework Agreement, the successful Tenderer shall be required to designate a single entity who will carry overall responsibility for the Framework Agreement (the “Prime Contractor”), irrespective of whether or not tasks are to be performed by a subcontractor or other consortium member (the “Subcontractor”).</w:t>
      </w:r>
    </w:p>
    <w:p w14:paraId="3E1456A6" w14:textId="50453100" w:rsidR="009E3360" w:rsidRDefault="00F942B0" w:rsidP="001E3573">
      <w:pPr>
        <w:pStyle w:val="ListParagraph"/>
        <w:numPr>
          <w:ilvl w:val="2"/>
          <w:numId w:val="10"/>
        </w:numPr>
        <w:spacing w:before="120" w:after="360"/>
        <w:ind w:left="851" w:right="-23" w:hanging="851"/>
        <w:jc w:val="both"/>
        <w:rPr>
          <w:rFonts w:asciiTheme="minorHAnsi" w:hAnsiTheme="minorHAnsi" w:cstheme="minorHAnsi"/>
          <w:lang w:val="en-IE"/>
        </w:rPr>
      </w:pPr>
      <w:r w:rsidRPr="00D6579D">
        <w:rPr>
          <w:rFonts w:asciiTheme="minorHAnsi" w:hAnsiTheme="minorHAnsi" w:cstheme="minorHAnsi"/>
          <w:lang w:val="en-IE"/>
        </w:rPr>
        <w:t>A Consortium member is likely to have knowledge of the price and other aspects of that Tenderer's Tender that could cause it to have a conflict of interest and give rise to a risk of collusion if it also participated in another Tender. If an enterprise is considering participating in this way, it must put in place appropriate safeguards to ensure that there is no conflict of interest or collusion in relation to this Competition. The Contracting Authority reserves the right to request evidence of such safeguards and/or to decide that an enterprise is not permitted to participate in this Competition in this manner</w:t>
      </w:r>
    </w:p>
    <w:p w14:paraId="0975AAE4" w14:textId="77777777" w:rsidR="003859A3" w:rsidRPr="00D6579D" w:rsidRDefault="003859A3" w:rsidP="003859A3">
      <w:pPr>
        <w:pStyle w:val="ListParagraph"/>
        <w:spacing w:before="120" w:after="360"/>
        <w:ind w:left="851" w:right="-23"/>
        <w:jc w:val="both"/>
        <w:rPr>
          <w:rFonts w:asciiTheme="minorHAnsi" w:hAnsiTheme="minorHAnsi" w:cstheme="minorHAnsi"/>
          <w:lang w:val="en-IE"/>
        </w:rPr>
      </w:pPr>
    </w:p>
    <w:p w14:paraId="1267B999" w14:textId="77777777" w:rsidR="00A14FA4" w:rsidRPr="00D6579D" w:rsidRDefault="003866A2"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r w:rsidRPr="00D6579D">
        <w:rPr>
          <w:rFonts w:asciiTheme="minorHAnsi" w:hAnsiTheme="minorHAnsi" w:cstheme="minorHAnsi"/>
          <w:b/>
          <w:smallCaps/>
          <w:color w:val="FFFFFF"/>
          <w:lang w:val="en-IE"/>
        </w:rPr>
        <w:lastRenderedPageBreak/>
        <w:t>2.6</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tender submission requirements</w:t>
      </w:r>
      <w:bookmarkEnd w:id="18"/>
    </w:p>
    <w:p w14:paraId="67C692AC" w14:textId="567C9138" w:rsidR="00B40EA4" w:rsidRPr="00D6579D" w:rsidRDefault="00B40EA4" w:rsidP="004F6BDC">
      <w:pPr>
        <w:pStyle w:val="ListParagraph"/>
        <w:numPr>
          <w:ilvl w:val="2"/>
          <w:numId w:val="22"/>
        </w:numPr>
        <w:spacing w:before="120" w:after="12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Tenders must be submitted via the electronic post-box available on</w:t>
      </w:r>
      <w:r w:rsidR="00CA1C14" w:rsidRPr="00D6579D">
        <w:rPr>
          <w:rFonts w:asciiTheme="minorHAnsi" w:hAnsiTheme="minorHAnsi" w:cstheme="minorHAnsi"/>
          <w:bCs/>
          <w:shd w:val="clear" w:color="auto" w:fill="FFFFFF"/>
          <w:lang w:val="en-IE"/>
        </w:rPr>
        <w:t xml:space="preserve"> </w:t>
      </w:r>
      <w:r w:rsidR="00CA1C14" w:rsidRPr="00D6579D">
        <w:rPr>
          <w:rFonts w:asciiTheme="minorHAnsi" w:hAnsiTheme="minorHAnsi" w:cstheme="minorHAnsi"/>
          <w:color w:val="0070C0"/>
          <w:lang w:val="en-IE"/>
        </w:rPr>
        <w:t>www.etenders.gov.ie</w:t>
      </w:r>
      <w:r w:rsidRPr="00D6579D">
        <w:rPr>
          <w:rFonts w:asciiTheme="minorHAnsi" w:hAnsiTheme="minorHAnsi" w:cstheme="minorHAnsi"/>
          <w:bCs/>
          <w:shd w:val="clear" w:color="auto" w:fill="FFFFFF"/>
          <w:lang w:val="en-IE"/>
        </w:rPr>
        <w:t xml:space="preserve"> Only Tenders submitted to the electronic post-box will be accepted. Tenders submitted by any other means (including but not limited to by email, fax, post or hand delivery) will not be accepted.</w:t>
      </w:r>
    </w:p>
    <w:p w14:paraId="79B86C89" w14:textId="1673CDEF" w:rsidR="004031DD" w:rsidRPr="00D6579D" w:rsidRDefault="004031DD" w:rsidP="004F6BDC">
      <w:pPr>
        <w:pStyle w:val="ListParagraph"/>
        <w:numPr>
          <w:ilvl w:val="2"/>
          <w:numId w:val="22"/>
        </w:numPr>
        <w:spacing w:before="120" w:after="12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 xml:space="preserve">Tenderers must note that in the electronic tenderbox, there is a file size limit of 250MB for each single file uploaded, with a maximum total limit of 500MB for all documentation (combined) in the Tender submitted. </w:t>
      </w:r>
    </w:p>
    <w:p w14:paraId="38AC88D6" w14:textId="3B1BBA00" w:rsidR="00B40EA4" w:rsidRPr="00D6579D" w:rsidRDefault="004031DD" w:rsidP="004F6BDC">
      <w:pPr>
        <w:pStyle w:val="ListParagraph"/>
        <w:numPr>
          <w:ilvl w:val="2"/>
          <w:numId w:val="22"/>
        </w:numPr>
        <w:spacing w:before="120" w:after="12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In order to submit a Tender to the electronic tenderbox, Tenderers must click on the “paper plane” icon first and then on the “Submit” button. After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r w:rsidR="00A14FA4" w:rsidRPr="00D6579D">
        <w:rPr>
          <w:rFonts w:asciiTheme="minorHAnsi" w:hAnsiTheme="minorHAnsi" w:cstheme="minorHAnsi"/>
          <w:bCs/>
          <w:shd w:val="clear" w:color="auto" w:fill="FFFFFF"/>
          <w:lang w:val="en-IE"/>
        </w:rPr>
        <w:t>.</w:t>
      </w:r>
    </w:p>
    <w:p w14:paraId="4ABB8B73" w14:textId="3625D383" w:rsidR="00B40EA4" w:rsidRPr="00D6579D" w:rsidRDefault="00A14FA4" w:rsidP="004F6BDC">
      <w:pPr>
        <w:pStyle w:val="ListParagraph"/>
        <w:numPr>
          <w:ilvl w:val="2"/>
          <w:numId w:val="22"/>
        </w:numPr>
        <w:spacing w:before="120" w:after="12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Tenders must be received not later than</w:t>
      </w:r>
      <w:r w:rsidR="007E6EB1" w:rsidRPr="00D6579D">
        <w:rPr>
          <w:rFonts w:asciiTheme="minorHAnsi" w:hAnsiTheme="minorHAnsi" w:cstheme="minorHAnsi"/>
          <w:bCs/>
          <w:shd w:val="clear" w:color="auto" w:fill="FFFFFF"/>
          <w:lang w:val="en-IE"/>
        </w:rPr>
        <w:t xml:space="preserve"> </w:t>
      </w:r>
      <w:r w:rsidR="00B961F6" w:rsidRPr="00D6579D">
        <w:rPr>
          <w:rFonts w:asciiTheme="minorHAnsi" w:hAnsiTheme="minorHAnsi" w:cstheme="minorHAnsi"/>
          <w:b/>
          <w:bCs/>
          <w:u w:val="single"/>
          <w:shd w:val="clear" w:color="auto" w:fill="FFFFFF" w:themeFill="background1"/>
          <w:lang w:val="en-IE"/>
        </w:rPr>
        <w:t>12</w:t>
      </w:r>
      <w:r w:rsidR="007E6EB1" w:rsidRPr="00D6579D">
        <w:rPr>
          <w:rFonts w:asciiTheme="minorHAnsi" w:hAnsiTheme="minorHAnsi" w:cstheme="minorHAnsi"/>
          <w:b/>
          <w:bCs/>
          <w:u w:val="single"/>
          <w:shd w:val="clear" w:color="auto" w:fill="FFFFFF" w:themeFill="background1"/>
          <w:lang w:val="en-IE"/>
        </w:rPr>
        <w:t>:00</w:t>
      </w:r>
      <w:r w:rsidRPr="00D6579D">
        <w:rPr>
          <w:rFonts w:asciiTheme="minorHAnsi" w:hAnsiTheme="minorHAnsi" w:cstheme="minorHAnsi"/>
          <w:b/>
          <w:bCs/>
          <w:u w:val="single"/>
          <w:shd w:val="clear" w:color="auto" w:fill="FFFFFF" w:themeFill="background1"/>
          <w:lang w:val="en-IE"/>
        </w:rPr>
        <w:t xml:space="preserve"> on</w:t>
      </w:r>
      <w:r w:rsidR="007E6EB1" w:rsidRPr="00D6579D">
        <w:rPr>
          <w:rFonts w:asciiTheme="minorHAnsi" w:hAnsiTheme="minorHAnsi" w:cstheme="minorHAnsi"/>
          <w:b/>
          <w:bCs/>
          <w:u w:val="single"/>
          <w:shd w:val="clear" w:color="auto" w:fill="FFFFFF" w:themeFill="background1"/>
          <w:lang w:val="en-IE"/>
        </w:rPr>
        <w:t xml:space="preserve"> </w:t>
      </w:r>
      <w:r w:rsidR="001E3573" w:rsidRPr="00D6579D">
        <w:rPr>
          <w:rFonts w:asciiTheme="minorHAnsi" w:hAnsiTheme="minorHAnsi" w:cstheme="minorHAnsi"/>
          <w:b/>
          <w:bCs/>
          <w:u w:val="single"/>
          <w:shd w:val="clear" w:color="auto" w:fill="FFFFFF" w:themeFill="background1"/>
          <w:lang w:val="en-IE"/>
        </w:rPr>
        <w:t>2</w:t>
      </w:r>
      <w:r w:rsidR="001C65CE">
        <w:rPr>
          <w:rFonts w:asciiTheme="minorHAnsi" w:hAnsiTheme="minorHAnsi" w:cstheme="minorHAnsi"/>
          <w:b/>
          <w:bCs/>
          <w:u w:val="single"/>
          <w:shd w:val="clear" w:color="auto" w:fill="FFFFFF" w:themeFill="background1"/>
          <w:lang w:val="en-IE"/>
        </w:rPr>
        <w:t>9</w:t>
      </w:r>
      <w:r w:rsidR="00E04EBE">
        <w:rPr>
          <w:rFonts w:asciiTheme="minorHAnsi" w:hAnsiTheme="minorHAnsi" w:cstheme="minorHAnsi"/>
          <w:b/>
          <w:bCs/>
          <w:u w:val="single"/>
          <w:shd w:val="clear" w:color="auto" w:fill="FFFFFF" w:themeFill="background1"/>
          <w:vertAlign w:val="superscript"/>
          <w:lang w:val="en-IE"/>
        </w:rPr>
        <w:t>th</w:t>
      </w:r>
      <w:r w:rsidR="00B961F6" w:rsidRPr="00D6579D">
        <w:rPr>
          <w:rFonts w:asciiTheme="minorHAnsi" w:hAnsiTheme="minorHAnsi" w:cstheme="minorHAnsi"/>
          <w:b/>
          <w:bCs/>
          <w:u w:val="single"/>
          <w:shd w:val="clear" w:color="auto" w:fill="FFFFFF" w:themeFill="background1"/>
          <w:vertAlign w:val="superscript"/>
          <w:lang w:val="en-IE"/>
        </w:rPr>
        <w:t xml:space="preserve"> </w:t>
      </w:r>
      <w:r w:rsidR="003859A3">
        <w:rPr>
          <w:rFonts w:asciiTheme="minorHAnsi" w:hAnsiTheme="minorHAnsi" w:cstheme="minorHAnsi"/>
          <w:b/>
          <w:bCs/>
          <w:u w:val="single"/>
          <w:shd w:val="clear" w:color="auto" w:fill="FFFFFF" w:themeFill="background1"/>
          <w:lang w:val="en-IE"/>
        </w:rPr>
        <w:t xml:space="preserve">July </w:t>
      </w:r>
      <w:r w:rsidR="00383CC9" w:rsidRPr="00D6579D">
        <w:rPr>
          <w:rFonts w:asciiTheme="minorHAnsi" w:hAnsiTheme="minorHAnsi" w:cstheme="minorHAnsi"/>
          <w:b/>
          <w:bCs/>
          <w:u w:val="single"/>
          <w:shd w:val="clear" w:color="auto" w:fill="FFFFFF" w:themeFill="background1"/>
          <w:lang w:val="en-IE"/>
        </w:rPr>
        <w:t>202</w:t>
      </w:r>
      <w:r w:rsidR="00B961F6" w:rsidRPr="00D6579D">
        <w:rPr>
          <w:rFonts w:asciiTheme="minorHAnsi" w:hAnsiTheme="minorHAnsi" w:cstheme="minorHAnsi"/>
          <w:b/>
          <w:bCs/>
          <w:u w:val="single"/>
          <w:shd w:val="clear" w:color="auto" w:fill="FFFFFF" w:themeFill="background1"/>
          <w:lang w:val="en-IE"/>
        </w:rPr>
        <w:t xml:space="preserve">6 </w:t>
      </w:r>
      <w:r w:rsidRPr="00D6579D">
        <w:rPr>
          <w:rFonts w:asciiTheme="minorHAnsi" w:hAnsiTheme="minorHAnsi" w:cstheme="minorHAnsi"/>
          <w:bCs/>
          <w:shd w:val="clear" w:color="auto" w:fill="FFFFFF"/>
          <w:lang w:val="en-IE"/>
        </w:rPr>
        <w:t xml:space="preserve">(the “Tender Deadline”). Tenders that are received late WILL NOT be considered in this </w:t>
      </w:r>
      <w:r w:rsidR="007E15FE" w:rsidRPr="00D6579D">
        <w:rPr>
          <w:rFonts w:asciiTheme="minorHAnsi" w:hAnsiTheme="minorHAnsi" w:cstheme="minorHAnsi"/>
          <w:bCs/>
          <w:shd w:val="clear" w:color="auto" w:fill="FFFFFF"/>
          <w:lang w:val="en-IE"/>
        </w:rPr>
        <w:t>C</w:t>
      </w:r>
      <w:r w:rsidRPr="00D6579D">
        <w:rPr>
          <w:rFonts w:asciiTheme="minorHAnsi" w:hAnsiTheme="minorHAnsi" w:cstheme="minorHAnsi"/>
          <w:bCs/>
          <w:shd w:val="clear" w:color="auto" w:fill="FFFFFF"/>
          <w:lang w:val="en-IE"/>
        </w:rPr>
        <w:t>ompetition</w:t>
      </w:r>
      <w:r w:rsidR="009B6AC8" w:rsidRPr="00D6579D">
        <w:rPr>
          <w:rFonts w:asciiTheme="minorHAnsi" w:hAnsiTheme="minorHAnsi" w:cstheme="minorHAnsi"/>
          <w:bCs/>
          <w:shd w:val="clear" w:color="auto" w:fill="FFFFFF"/>
          <w:lang w:val="en-IE"/>
        </w:rPr>
        <w:t>.</w:t>
      </w:r>
    </w:p>
    <w:p w14:paraId="0AB3313A" w14:textId="77777777" w:rsidR="00B40EA4" w:rsidRPr="00D6579D" w:rsidRDefault="00A14FA4" w:rsidP="004F6BDC">
      <w:pPr>
        <w:pStyle w:val="ListParagraph"/>
        <w:numPr>
          <w:ilvl w:val="2"/>
          <w:numId w:val="22"/>
        </w:numPr>
        <w:spacing w:before="120" w:after="12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Tenders must be submitted in English</w:t>
      </w:r>
      <w:r w:rsidR="009B6AC8" w:rsidRPr="00D6579D">
        <w:rPr>
          <w:rFonts w:asciiTheme="minorHAnsi" w:hAnsiTheme="minorHAnsi" w:cstheme="minorHAnsi"/>
          <w:bCs/>
          <w:shd w:val="clear" w:color="auto" w:fill="FFFFFF"/>
          <w:lang w:val="en-IE"/>
        </w:rPr>
        <w:t>.</w:t>
      </w:r>
      <w:bookmarkStart w:id="19" w:name="_Hlk85703095"/>
    </w:p>
    <w:p w14:paraId="78E9A745" w14:textId="77777777" w:rsidR="00B40EA4" w:rsidRPr="00D6579D" w:rsidRDefault="00D51733" w:rsidP="004F6BDC">
      <w:pPr>
        <w:pStyle w:val="ListParagraph"/>
        <w:numPr>
          <w:ilvl w:val="2"/>
          <w:numId w:val="22"/>
        </w:numPr>
        <w:spacing w:before="120" w:after="12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Tenderer</w:t>
      </w:r>
      <w:r w:rsidR="00A14FA4" w:rsidRPr="00D6579D">
        <w:rPr>
          <w:rFonts w:asciiTheme="minorHAnsi" w:hAnsiTheme="minorHAnsi" w:cstheme="minorHAnsi"/>
          <w:bCs/>
          <w:shd w:val="clear" w:color="auto" w:fill="FFFFFF"/>
          <w:lang w:val="en-IE"/>
        </w:rPr>
        <w:t xml:space="preserve">s may submit more than one Tender. </w:t>
      </w:r>
      <w:r w:rsidR="007E6EB1" w:rsidRPr="00D6579D">
        <w:rPr>
          <w:rFonts w:asciiTheme="minorHAnsi" w:hAnsiTheme="minorHAnsi" w:cstheme="minorHAnsi"/>
          <w:bCs/>
          <w:shd w:val="clear" w:color="auto" w:fill="FFFFFF"/>
          <w:lang w:val="en-IE"/>
        </w:rPr>
        <w:t>However,</w:t>
      </w:r>
      <w:r w:rsidR="00A14FA4" w:rsidRPr="00D6579D">
        <w:rPr>
          <w:rFonts w:asciiTheme="minorHAnsi" w:hAnsiTheme="minorHAnsi" w:cstheme="minorHAnsi"/>
          <w:bCs/>
          <w:shd w:val="clear" w:color="auto" w:fill="FFFFFF"/>
          <w:lang w:val="en-IE"/>
        </w:rPr>
        <w:t xml:space="preserve"> any second or subsequent tender must be prepared and presented under separate cover in a separate Tender</w:t>
      </w:r>
      <w:bookmarkEnd w:id="19"/>
      <w:r w:rsidR="009B6AC8" w:rsidRPr="00D6579D">
        <w:rPr>
          <w:rFonts w:asciiTheme="minorHAnsi" w:hAnsiTheme="minorHAnsi" w:cstheme="minorHAnsi"/>
          <w:bCs/>
          <w:shd w:val="clear" w:color="auto" w:fill="FFFFFF"/>
          <w:lang w:val="en-IE"/>
        </w:rPr>
        <w:t>.</w:t>
      </w:r>
    </w:p>
    <w:p w14:paraId="267A0ED8" w14:textId="2E4DC775" w:rsidR="00B73F57" w:rsidRPr="00D6579D" w:rsidRDefault="00A14FA4" w:rsidP="001E3573">
      <w:pPr>
        <w:pStyle w:val="ListParagraph"/>
        <w:numPr>
          <w:ilvl w:val="2"/>
          <w:numId w:val="22"/>
        </w:numPr>
        <w:spacing w:before="120" w:after="360"/>
        <w:jc w:val="both"/>
        <w:rPr>
          <w:rFonts w:asciiTheme="minorHAnsi" w:hAnsiTheme="minorHAnsi" w:cstheme="minorHAnsi"/>
          <w:bCs/>
          <w:shd w:val="clear" w:color="auto" w:fill="FFFFFF"/>
          <w:lang w:val="en-IE"/>
        </w:rPr>
      </w:pPr>
      <w:r w:rsidRPr="00D6579D">
        <w:rPr>
          <w:rFonts w:asciiTheme="minorHAnsi" w:hAnsiTheme="minorHAnsi" w:cstheme="minorHAnsi"/>
          <w:bCs/>
          <w:shd w:val="clear" w:color="auto" w:fill="FFFFFF"/>
          <w:lang w:val="en-IE"/>
        </w:rPr>
        <w:t xml:space="preserve">All Tenders submitted must be compiled such that they can be read easily. The Contracting Authority is not responsible for corruption in electronic documents. Tenders must ensure electronic documents are not corrupt. </w:t>
      </w:r>
    </w:p>
    <w:p w14:paraId="28B6F5E3" w14:textId="77777777" w:rsidR="00A14FA4" w:rsidRPr="00D6579D"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20" w:name="_Toc361042015"/>
      <w:bookmarkStart w:id="21" w:name="_Toc379291086"/>
      <w:r w:rsidRPr="00D6579D">
        <w:rPr>
          <w:rFonts w:asciiTheme="minorHAnsi" w:hAnsiTheme="minorHAnsi" w:cstheme="minorHAnsi"/>
          <w:b/>
          <w:smallCaps/>
          <w:color w:val="FFFFFF"/>
          <w:lang w:val="en-IE"/>
        </w:rPr>
        <w:t>2.7</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queries and clarifications</w:t>
      </w:r>
      <w:bookmarkEnd w:id="20"/>
      <w:bookmarkEnd w:id="21"/>
      <w:r w:rsidR="00A14FA4" w:rsidRPr="00D6579D">
        <w:rPr>
          <w:rFonts w:asciiTheme="minorHAnsi" w:hAnsiTheme="minorHAnsi" w:cstheme="minorHAnsi"/>
          <w:b/>
          <w:smallCaps/>
          <w:color w:val="FFFFFF"/>
          <w:lang w:val="en-IE"/>
        </w:rPr>
        <w:t xml:space="preserve"> </w:t>
      </w:r>
    </w:p>
    <w:p w14:paraId="0E03DB90" w14:textId="741A42DA" w:rsidR="00A14FA4" w:rsidRPr="00D6579D" w:rsidRDefault="00A14FA4" w:rsidP="00B40EA4">
      <w:pPr>
        <w:suppressAutoHyphens/>
        <w:spacing w:before="120" w:after="120"/>
        <w:ind w:left="709" w:hanging="709"/>
        <w:jc w:val="both"/>
        <w:rPr>
          <w:rFonts w:asciiTheme="minorHAnsi" w:hAnsiTheme="minorHAnsi" w:cstheme="minorHAnsi"/>
          <w:lang w:val="en-IE"/>
        </w:rPr>
      </w:pPr>
      <w:r w:rsidRPr="00D6579D">
        <w:rPr>
          <w:rFonts w:asciiTheme="minorHAnsi" w:hAnsiTheme="minorHAnsi" w:cstheme="minorHAnsi"/>
          <w:b/>
          <w:lang w:val="en-IE"/>
        </w:rPr>
        <w:t>2.</w:t>
      </w:r>
      <w:r w:rsidR="00C30F2B" w:rsidRPr="00D6579D">
        <w:rPr>
          <w:rFonts w:asciiTheme="minorHAnsi" w:hAnsiTheme="minorHAnsi" w:cstheme="minorHAnsi"/>
          <w:b/>
          <w:lang w:val="en-IE"/>
        </w:rPr>
        <w:t>7</w:t>
      </w:r>
      <w:r w:rsidRPr="00D6579D">
        <w:rPr>
          <w:rFonts w:asciiTheme="minorHAnsi" w:hAnsiTheme="minorHAnsi" w:cstheme="minorHAnsi"/>
          <w:b/>
          <w:lang w:val="en-IE"/>
        </w:rPr>
        <w:t>.1</w:t>
      </w:r>
      <w:r w:rsidRPr="00D6579D">
        <w:rPr>
          <w:rFonts w:asciiTheme="minorHAnsi" w:hAnsiTheme="minorHAnsi" w:cstheme="minorHAnsi"/>
          <w:b/>
          <w:lang w:val="en-IE"/>
        </w:rPr>
        <w:tab/>
      </w:r>
      <w:r w:rsidR="00B40EA4" w:rsidRPr="00D6579D">
        <w:rPr>
          <w:rFonts w:asciiTheme="minorHAnsi" w:hAnsiTheme="minorHAnsi" w:cstheme="minorHAnsi"/>
          <w:lang w:val="en-IE"/>
        </w:rPr>
        <w:t xml:space="preserve">All queries relating to any aspect of this Competition or this </w:t>
      </w:r>
      <w:r w:rsidR="00CA1C14" w:rsidRPr="00D6579D">
        <w:rPr>
          <w:rFonts w:asciiTheme="minorHAnsi" w:hAnsiTheme="minorHAnsi" w:cstheme="minorHAnsi"/>
          <w:lang w:val="en-IE"/>
        </w:rPr>
        <w:t>CFT</w:t>
      </w:r>
      <w:r w:rsidR="00B40EA4" w:rsidRPr="00D6579D">
        <w:rPr>
          <w:rFonts w:asciiTheme="minorHAnsi" w:hAnsiTheme="minorHAnsi" w:cstheme="minorHAnsi"/>
          <w:lang w:val="en-IE"/>
        </w:rPr>
        <w:t xml:space="preserve"> must be directed to the messaging facility on </w:t>
      </w:r>
      <w:hyperlink r:id="rId16" w:history="1">
        <w:r w:rsidR="00B40EA4" w:rsidRPr="00D6579D">
          <w:rPr>
            <w:rStyle w:val="Hyperlink"/>
            <w:rFonts w:asciiTheme="minorHAnsi" w:hAnsiTheme="minorHAnsi" w:cstheme="minorHAnsi"/>
            <w:lang w:val="en-IE"/>
          </w:rPr>
          <w:t>www.etenders.gov.ie</w:t>
        </w:r>
      </w:hyperlink>
      <w:r w:rsidR="00B40EA4" w:rsidRPr="00D6579D">
        <w:rPr>
          <w:rFonts w:asciiTheme="minorHAnsi" w:hAnsiTheme="minorHAnsi" w:cstheme="minorHAnsi"/>
          <w:lang w:val="en-IE"/>
        </w:rPr>
        <w:t xml:space="preserve">. Queries will not be accepted later than, </w:t>
      </w:r>
      <w:bookmarkStart w:id="22" w:name="_Hlk85703541"/>
      <w:r w:rsidR="00B40EA4" w:rsidRPr="00D6579D">
        <w:rPr>
          <w:rFonts w:asciiTheme="minorHAnsi" w:hAnsiTheme="minorHAnsi" w:cstheme="minorHAnsi"/>
          <w:b/>
          <w:bCs/>
          <w:u w:val="single"/>
          <w:shd w:val="clear" w:color="auto" w:fill="FFFFFF"/>
          <w:lang w:val="en-IE"/>
        </w:rPr>
        <w:t>1</w:t>
      </w:r>
      <w:r w:rsidR="00B961F6" w:rsidRPr="00D6579D">
        <w:rPr>
          <w:rFonts w:asciiTheme="minorHAnsi" w:hAnsiTheme="minorHAnsi" w:cstheme="minorHAnsi"/>
          <w:b/>
          <w:bCs/>
          <w:u w:val="single"/>
          <w:shd w:val="clear" w:color="auto" w:fill="FFFFFF"/>
          <w:lang w:val="en-IE"/>
        </w:rPr>
        <w:t>2</w:t>
      </w:r>
      <w:r w:rsidR="00B40EA4" w:rsidRPr="00D6579D">
        <w:rPr>
          <w:rFonts w:asciiTheme="minorHAnsi" w:hAnsiTheme="minorHAnsi" w:cstheme="minorHAnsi"/>
          <w:b/>
          <w:bCs/>
          <w:u w:val="single"/>
          <w:shd w:val="clear" w:color="auto" w:fill="FFFFFF"/>
          <w:lang w:val="en-IE"/>
        </w:rPr>
        <w:t xml:space="preserve">:00 </w:t>
      </w:r>
      <w:r w:rsidR="00B40EA4" w:rsidRPr="00D6579D">
        <w:rPr>
          <w:rFonts w:asciiTheme="minorHAnsi" w:hAnsiTheme="minorHAnsi" w:cstheme="minorHAnsi"/>
          <w:bCs/>
          <w:u w:val="single"/>
          <w:shd w:val="clear" w:color="auto" w:fill="FFFFFF"/>
          <w:lang w:val="en-IE"/>
        </w:rPr>
        <w:t>local time on</w:t>
      </w:r>
      <w:r w:rsidR="00B40EA4" w:rsidRPr="00D6579D">
        <w:rPr>
          <w:rFonts w:asciiTheme="minorHAnsi" w:hAnsiTheme="minorHAnsi" w:cstheme="minorHAnsi"/>
          <w:b/>
          <w:bCs/>
          <w:u w:val="single"/>
          <w:shd w:val="clear" w:color="auto" w:fill="FFFFFF" w:themeFill="background1"/>
          <w:lang w:val="en-IE"/>
        </w:rPr>
        <w:t xml:space="preserve"> </w:t>
      </w:r>
      <w:bookmarkStart w:id="23" w:name="_Hlk210224128"/>
      <w:bookmarkEnd w:id="22"/>
      <w:r w:rsidR="003859A3">
        <w:rPr>
          <w:rFonts w:asciiTheme="minorHAnsi" w:hAnsiTheme="minorHAnsi" w:cstheme="minorHAnsi"/>
          <w:b/>
          <w:bCs/>
          <w:u w:val="single"/>
          <w:shd w:val="clear" w:color="auto" w:fill="FFFFFF" w:themeFill="background1"/>
          <w:lang w:val="en-IE"/>
        </w:rPr>
        <w:t>20</w:t>
      </w:r>
      <w:r w:rsidR="00B961F6" w:rsidRPr="00D6579D">
        <w:rPr>
          <w:rFonts w:asciiTheme="minorHAnsi" w:hAnsiTheme="minorHAnsi" w:cstheme="minorHAnsi"/>
          <w:b/>
          <w:bCs/>
          <w:u w:val="single"/>
          <w:shd w:val="clear" w:color="auto" w:fill="FFFFFF" w:themeFill="background1"/>
          <w:vertAlign w:val="superscript"/>
          <w:lang w:val="en-IE"/>
        </w:rPr>
        <w:t>th</w:t>
      </w:r>
      <w:r w:rsidR="00B961F6" w:rsidRPr="00D6579D">
        <w:rPr>
          <w:rFonts w:asciiTheme="minorHAnsi" w:hAnsiTheme="minorHAnsi" w:cstheme="minorHAnsi"/>
          <w:b/>
          <w:bCs/>
          <w:u w:val="single"/>
          <w:shd w:val="clear" w:color="auto" w:fill="FFFFFF" w:themeFill="background1"/>
          <w:lang w:val="en-IE"/>
        </w:rPr>
        <w:t xml:space="preserve"> </w:t>
      </w:r>
      <w:r w:rsidR="003859A3">
        <w:rPr>
          <w:rFonts w:asciiTheme="minorHAnsi" w:hAnsiTheme="minorHAnsi" w:cstheme="minorHAnsi"/>
          <w:b/>
          <w:bCs/>
          <w:u w:val="single"/>
          <w:shd w:val="clear" w:color="auto" w:fill="FFFFFF" w:themeFill="background1"/>
          <w:lang w:val="en-IE"/>
        </w:rPr>
        <w:t>July</w:t>
      </w:r>
      <w:r w:rsidR="00B961F6" w:rsidRPr="00D6579D">
        <w:rPr>
          <w:rFonts w:asciiTheme="minorHAnsi" w:hAnsiTheme="minorHAnsi" w:cstheme="minorHAnsi"/>
          <w:b/>
          <w:bCs/>
          <w:u w:val="single"/>
          <w:shd w:val="clear" w:color="auto" w:fill="FFFFFF" w:themeFill="background1"/>
          <w:lang w:val="en-IE"/>
        </w:rPr>
        <w:t xml:space="preserve"> </w:t>
      </w:r>
      <w:r w:rsidR="004A52C8" w:rsidRPr="00D6579D">
        <w:rPr>
          <w:rFonts w:asciiTheme="minorHAnsi" w:hAnsiTheme="minorHAnsi" w:cstheme="minorHAnsi"/>
          <w:b/>
          <w:bCs/>
          <w:u w:val="single"/>
          <w:shd w:val="clear" w:color="auto" w:fill="FFFFFF" w:themeFill="background1"/>
          <w:lang w:val="en-IE"/>
        </w:rPr>
        <w:t>20</w:t>
      </w:r>
      <w:r w:rsidR="007B4292" w:rsidRPr="00D6579D">
        <w:rPr>
          <w:rFonts w:asciiTheme="minorHAnsi" w:hAnsiTheme="minorHAnsi" w:cstheme="minorHAnsi"/>
          <w:b/>
          <w:bCs/>
          <w:u w:val="single"/>
          <w:shd w:val="clear" w:color="auto" w:fill="FFFFFF" w:themeFill="background1"/>
          <w:lang w:val="en-IE"/>
        </w:rPr>
        <w:t>2</w:t>
      </w:r>
      <w:r w:rsidR="00B961F6" w:rsidRPr="00D6579D">
        <w:rPr>
          <w:rFonts w:asciiTheme="minorHAnsi" w:hAnsiTheme="minorHAnsi" w:cstheme="minorHAnsi"/>
          <w:b/>
          <w:bCs/>
          <w:u w:val="single"/>
          <w:shd w:val="clear" w:color="auto" w:fill="FFFFFF" w:themeFill="background1"/>
          <w:lang w:val="en-IE"/>
        </w:rPr>
        <w:t>6</w:t>
      </w:r>
      <w:r w:rsidR="007B4292" w:rsidRPr="00D6579D">
        <w:rPr>
          <w:rFonts w:asciiTheme="minorHAnsi" w:hAnsiTheme="minorHAnsi" w:cstheme="minorHAnsi"/>
          <w:b/>
          <w:bCs/>
          <w:u w:val="single"/>
          <w:shd w:val="clear" w:color="auto" w:fill="FFFFFF" w:themeFill="background1"/>
          <w:lang w:val="en-IE"/>
        </w:rPr>
        <w:t xml:space="preserve"> </w:t>
      </w:r>
      <w:bookmarkEnd w:id="23"/>
      <w:r w:rsidR="004A52C8" w:rsidRPr="00D6579D">
        <w:rPr>
          <w:rFonts w:asciiTheme="minorHAnsi" w:hAnsiTheme="minorHAnsi" w:cstheme="minorHAnsi"/>
          <w:b/>
          <w:bCs/>
          <w:u w:val="single"/>
          <w:shd w:val="clear" w:color="auto" w:fill="FFFFFF"/>
          <w:lang w:val="en-IE"/>
        </w:rPr>
        <w:t>unless</w:t>
      </w:r>
      <w:r w:rsidR="00B40EA4" w:rsidRPr="00D6579D">
        <w:rPr>
          <w:rFonts w:asciiTheme="minorHAnsi" w:hAnsiTheme="minorHAnsi" w:cstheme="minorHAnsi"/>
          <w:lang w:val="en-IE"/>
        </w:rPr>
        <w:t xml:space="preserve"> otherwise published by the Contracting Authority. For the avoidance of doubt, Tenderers may not contact the Contracting Authority directly regarding any aspect of this Competition</w:t>
      </w:r>
      <w:r w:rsidRPr="00D6579D">
        <w:rPr>
          <w:rFonts w:asciiTheme="minorHAnsi" w:hAnsiTheme="minorHAnsi" w:cstheme="minorHAnsi"/>
          <w:lang w:val="en-IE"/>
        </w:rPr>
        <w:t>.</w:t>
      </w:r>
    </w:p>
    <w:p w14:paraId="1FBD518A" w14:textId="77777777" w:rsidR="00B40EA4" w:rsidRPr="00D6579D" w:rsidRDefault="00A14FA4" w:rsidP="00B40EA4">
      <w:pPr>
        <w:tabs>
          <w:tab w:val="left" w:pos="0"/>
        </w:tabs>
        <w:suppressAutoHyphens/>
        <w:spacing w:before="120" w:after="120"/>
        <w:ind w:left="709" w:hanging="709"/>
        <w:jc w:val="both"/>
        <w:rPr>
          <w:rFonts w:asciiTheme="minorHAnsi" w:hAnsiTheme="minorHAnsi" w:cstheme="minorHAnsi"/>
          <w:bCs/>
          <w:lang w:val="en-IE"/>
        </w:rPr>
      </w:pPr>
      <w:r w:rsidRPr="00D6579D">
        <w:rPr>
          <w:rFonts w:asciiTheme="minorHAnsi" w:hAnsiTheme="minorHAnsi" w:cstheme="minorHAnsi"/>
          <w:b/>
          <w:bCs/>
          <w:lang w:val="en-IE"/>
        </w:rPr>
        <w:t>2.</w:t>
      </w:r>
      <w:r w:rsidR="00C30F2B" w:rsidRPr="00D6579D">
        <w:rPr>
          <w:rFonts w:asciiTheme="minorHAnsi" w:hAnsiTheme="minorHAnsi" w:cstheme="minorHAnsi"/>
          <w:b/>
          <w:bCs/>
          <w:lang w:val="en-IE"/>
        </w:rPr>
        <w:t>7</w:t>
      </w:r>
      <w:r w:rsidRPr="00D6579D">
        <w:rPr>
          <w:rFonts w:asciiTheme="minorHAnsi" w:hAnsiTheme="minorHAnsi" w:cstheme="minorHAnsi"/>
          <w:b/>
          <w:bCs/>
          <w:lang w:val="en-IE"/>
        </w:rPr>
        <w:t>.</w:t>
      </w:r>
      <w:r w:rsidR="00C30F2B" w:rsidRPr="00D6579D">
        <w:rPr>
          <w:rFonts w:asciiTheme="minorHAnsi" w:hAnsiTheme="minorHAnsi" w:cstheme="minorHAnsi"/>
          <w:b/>
          <w:bCs/>
          <w:lang w:val="en-IE"/>
        </w:rPr>
        <w:t>2</w:t>
      </w:r>
      <w:r w:rsidRPr="00D6579D">
        <w:rPr>
          <w:rFonts w:asciiTheme="minorHAnsi" w:hAnsiTheme="minorHAnsi" w:cstheme="minorHAnsi"/>
          <w:bCs/>
          <w:lang w:val="en-IE"/>
        </w:rPr>
        <w:tab/>
      </w:r>
      <w:r w:rsidR="00B40EA4" w:rsidRPr="00D6579D">
        <w:rPr>
          <w:rFonts w:asciiTheme="minorHAnsi" w:hAnsiTheme="minorHAnsi" w:cstheme="minorHAnsi"/>
          <w:bCs/>
          <w:lang w:val="en-IE"/>
        </w:rPr>
        <w:t xml:space="preserve">All responses to queries will be issued by the Contracting Authority via the messaging facility on </w:t>
      </w:r>
      <w:hyperlink r:id="rId17" w:history="1">
        <w:r w:rsidR="00B40EA4" w:rsidRPr="00D6579D">
          <w:rPr>
            <w:rStyle w:val="Hyperlink"/>
            <w:rFonts w:asciiTheme="minorHAnsi" w:hAnsiTheme="minorHAnsi" w:cstheme="minorHAnsi"/>
            <w:bCs/>
            <w:lang w:val="en-IE"/>
          </w:rPr>
          <w:t>www.etenders.gov.ie</w:t>
        </w:r>
      </w:hyperlink>
      <w:r w:rsidR="00B40EA4" w:rsidRPr="00D6579D">
        <w:rPr>
          <w:rFonts w:asciiTheme="minorHAnsi" w:hAnsiTheme="minorHAnsi" w:cstheme="minorHAnsi"/>
          <w:bCs/>
          <w:lang w:val="en-IE"/>
        </w:rPr>
        <w:t>. Where appropriate, questions may be amalgamated. Tenderers should note that the Contracting Authority will not make responses to individual Tenderers privately.</w:t>
      </w:r>
    </w:p>
    <w:p w14:paraId="3CEDDBA6" w14:textId="77777777" w:rsidR="00B40EA4" w:rsidRPr="00D6579D" w:rsidRDefault="00B40EA4" w:rsidP="00DF6CC1">
      <w:pPr>
        <w:numPr>
          <w:ilvl w:val="2"/>
          <w:numId w:val="12"/>
        </w:numPr>
        <w:suppressAutoHyphens/>
        <w:spacing w:before="120" w:after="120"/>
        <w:ind w:left="709" w:hanging="709"/>
        <w:jc w:val="both"/>
        <w:rPr>
          <w:rFonts w:asciiTheme="minorHAnsi" w:hAnsiTheme="minorHAnsi" w:cstheme="minorHAnsi"/>
          <w:bCs/>
          <w:lang w:val="en-IE"/>
        </w:rPr>
      </w:pPr>
      <w:r w:rsidRPr="00D6579D">
        <w:rPr>
          <w:rFonts w:asciiTheme="minorHAnsi" w:hAnsiTheme="minorHAnsi" w:cstheme="minorHAnsi"/>
          <w:bCs/>
          <w:lang w:val="en-IE"/>
        </w:rPr>
        <w:t>The Contracting Authority reserves the right to issue or seek written clarifications.</w:t>
      </w:r>
    </w:p>
    <w:p w14:paraId="1233EA4C" w14:textId="77777777" w:rsidR="00B40EA4" w:rsidRPr="00D6579D" w:rsidRDefault="00B40EA4" w:rsidP="004F6BDC">
      <w:pPr>
        <w:pStyle w:val="ListParagraph"/>
        <w:numPr>
          <w:ilvl w:val="2"/>
          <w:numId w:val="23"/>
        </w:numPr>
        <w:tabs>
          <w:tab w:val="left" w:pos="0"/>
        </w:tabs>
        <w:suppressAutoHyphens/>
        <w:spacing w:before="120" w:after="120"/>
        <w:jc w:val="both"/>
        <w:rPr>
          <w:rFonts w:asciiTheme="minorHAnsi" w:hAnsiTheme="minorHAnsi" w:cstheme="minorHAnsi"/>
          <w:bCs/>
          <w:lang w:val="en-IE"/>
        </w:rPr>
      </w:pPr>
      <w:r w:rsidRPr="00D6579D">
        <w:rPr>
          <w:rFonts w:asciiTheme="minorHAnsi" w:hAnsiTheme="minorHAnsi" w:cstheme="minorHAnsi"/>
          <w:bCs/>
          <w:lang w:val="en-IE"/>
        </w:rPr>
        <w:t>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w:t>
      </w:r>
    </w:p>
    <w:p w14:paraId="35ABEEEE" w14:textId="2E838A20" w:rsidR="00A14FA4" w:rsidRPr="003859A3" w:rsidRDefault="00B40EA4" w:rsidP="004F6BDC">
      <w:pPr>
        <w:pStyle w:val="ListParagraph"/>
        <w:numPr>
          <w:ilvl w:val="2"/>
          <w:numId w:val="23"/>
        </w:numPr>
        <w:tabs>
          <w:tab w:val="left" w:pos="0"/>
        </w:tabs>
        <w:suppressAutoHyphens/>
        <w:spacing w:before="120" w:after="480"/>
        <w:jc w:val="both"/>
        <w:rPr>
          <w:rFonts w:asciiTheme="minorHAnsi" w:hAnsiTheme="minorHAnsi" w:cstheme="minorHAnsi"/>
          <w:bCs/>
          <w:lang w:val="en-IE"/>
        </w:rPr>
      </w:pPr>
      <w:r w:rsidRPr="00D6579D">
        <w:rPr>
          <w:rFonts w:asciiTheme="minorHAnsi" w:hAnsiTheme="minorHAnsi" w:cstheme="minorHAnsi"/>
          <w:bCs/>
          <w:lang w:val="en-IE"/>
        </w:rPr>
        <w:t xml:space="preserve">Tenderers should ensure that they register their interest in this Competition, by clicking on the “Accept” button on </w:t>
      </w:r>
      <w:hyperlink r:id="rId18" w:history="1">
        <w:r w:rsidRPr="00D6579D">
          <w:rPr>
            <w:rStyle w:val="Hyperlink"/>
            <w:rFonts w:asciiTheme="minorHAnsi" w:hAnsiTheme="minorHAnsi" w:cstheme="minorHAnsi"/>
            <w:bCs/>
            <w:lang w:val="en-IE"/>
          </w:rPr>
          <w:t>www.etenders.gov.ie</w:t>
        </w:r>
      </w:hyperlink>
      <w:r w:rsidRPr="00D6579D">
        <w:rPr>
          <w:rFonts w:asciiTheme="minorHAnsi" w:hAnsiTheme="minorHAnsi" w:cstheme="minorHAnsi"/>
          <w:bCs/>
          <w:lang w:val="en-IE"/>
        </w:rPr>
        <w:t>, in order to receive all responses to queries and other updates in relation to this Competition</w:t>
      </w:r>
      <w:r w:rsidR="00A14FA4" w:rsidRPr="00D6579D">
        <w:rPr>
          <w:rFonts w:asciiTheme="minorHAnsi" w:hAnsiTheme="minorHAnsi" w:cstheme="minorHAnsi"/>
          <w:bCs/>
          <w:color w:val="808080" w:themeColor="background1" w:themeShade="80"/>
          <w:lang w:val="en-IE"/>
        </w:rPr>
        <w:t>.</w:t>
      </w:r>
    </w:p>
    <w:p w14:paraId="0756BAE1" w14:textId="77777777" w:rsidR="003859A3" w:rsidRPr="00D6579D" w:rsidRDefault="003859A3" w:rsidP="003859A3">
      <w:pPr>
        <w:pStyle w:val="ListParagraph"/>
        <w:tabs>
          <w:tab w:val="left" w:pos="0"/>
        </w:tabs>
        <w:suppressAutoHyphens/>
        <w:spacing w:before="120" w:after="480"/>
        <w:jc w:val="both"/>
        <w:rPr>
          <w:rFonts w:asciiTheme="minorHAnsi" w:hAnsiTheme="minorHAnsi" w:cstheme="minorHAnsi"/>
          <w:bCs/>
          <w:lang w:val="en-IE"/>
        </w:rPr>
      </w:pPr>
    </w:p>
    <w:p w14:paraId="1FF9E6E5" w14:textId="77777777" w:rsidR="00A14FA4" w:rsidRPr="00D6579D" w:rsidRDefault="00A14FA4" w:rsidP="00A71677">
      <w:pPr>
        <w:pStyle w:val="Heading4"/>
        <w:numPr>
          <w:ilvl w:val="0"/>
          <w:numId w:val="0"/>
        </w:numPr>
        <w:shd w:val="clear" w:color="auto" w:fill="17365D" w:themeFill="text2" w:themeFillShade="BF"/>
        <w:jc w:val="both"/>
        <w:rPr>
          <w:rFonts w:asciiTheme="minorHAnsi" w:hAnsiTheme="minorHAnsi" w:cstheme="minorHAnsi"/>
          <w:b/>
          <w:bCs/>
          <w:caps/>
          <w:color w:val="FFFFFF"/>
          <w:lang w:val="en-IE"/>
        </w:rPr>
      </w:pPr>
      <w:bookmarkStart w:id="24" w:name="_Toc379291088"/>
      <w:r w:rsidRPr="00D6579D">
        <w:rPr>
          <w:rFonts w:asciiTheme="minorHAnsi" w:hAnsiTheme="minorHAnsi" w:cstheme="minorHAnsi"/>
          <w:b/>
          <w:bCs/>
          <w:smallCaps/>
          <w:color w:val="FFFFFF"/>
          <w:lang w:val="en-IE"/>
        </w:rPr>
        <w:lastRenderedPageBreak/>
        <w:t>2.</w:t>
      </w:r>
      <w:r w:rsidR="00C30F2B" w:rsidRPr="00D6579D">
        <w:rPr>
          <w:rFonts w:asciiTheme="minorHAnsi" w:hAnsiTheme="minorHAnsi" w:cstheme="minorHAnsi"/>
          <w:b/>
          <w:bCs/>
          <w:smallCaps/>
          <w:color w:val="FFFFFF"/>
          <w:lang w:val="en-IE"/>
        </w:rPr>
        <w:t>8</w:t>
      </w:r>
      <w:r w:rsidRPr="00D6579D">
        <w:rPr>
          <w:rFonts w:asciiTheme="minorHAnsi" w:hAnsiTheme="minorHAnsi" w:cstheme="minorHAnsi"/>
          <w:b/>
          <w:bCs/>
          <w:smallCaps/>
          <w:color w:val="FFFFFF"/>
          <w:lang w:val="en-IE"/>
        </w:rPr>
        <w:tab/>
      </w:r>
      <w:r w:rsidRPr="00D6579D">
        <w:rPr>
          <w:rFonts w:asciiTheme="minorHAnsi" w:hAnsiTheme="minorHAnsi" w:cstheme="minorHAnsi"/>
          <w:b/>
          <w:bCs/>
          <w:caps/>
          <w:color w:val="FFFFFF"/>
          <w:lang w:val="en-IE"/>
        </w:rPr>
        <w:t>tendering costs</w:t>
      </w:r>
      <w:bookmarkEnd w:id="24"/>
      <w:r w:rsidRPr="00D6579D">
        <w:rPr>
          <w:rFonts w:asciiTheme="minorHAnsi" w:hAnsiTheme="minorHAnsi" w:cstheme="minorHAnsi"/>
          <w:b/>
          <w:bCs/>
          <w:caps/>
          <w:color w:val="FFFFFF"/>
          <w:lang w:val="en-IE"/>
        </w:rPr>
        <w:t xml:space="preserve"> </w:t>
      </w:r>
    </w:p>
    <w:p w14:paraId="511BAF24" w14:textId="74ED20A0" w:rsidR="00A14FA4" w:rsidRPr="00D6579D" w:rsidRDefault="00C30F2B" w:rsidP="00B40EA4">
      <w:pPr>
        <w:suppressAutoHyphens/>
        <w:spacing w:before="120" w:after="480"/>
        <w:ind w:left="709" w:hanging="709"/>
        <w:jc w:val="both"/>
        <w:rPr>
          <w:rFonts w:asciiTheme="minorHAnsi" w:hAnsiTheme="minorHAnsi" w:cstheme="minorHAnsi"/>
          <w:bCs/>
          <w:lang w:val="en-IE"/>
        </w:rPr>
      </w:pPr>
      <w:r w:rsidRPr="00D6579D">
        <w:rPr>
          <w:rFonts w:asciiTheme="minorHAnsi" w:hAnsiTheme="minorHAnsi" w:cstheme="minorHAnsi"/>
          <w:b/>
          <w:bCs/>
          <w:lang w:val="en-IE"/>
        </w:rPr>
        <w:t>2.8</w:t>
      </w:r>
      <w:r w:rsidR="00A14FA4" w:rsidRPr="00D6579D">
        <w:rPr>
          <w:rFonts w:asciiTheme="minorHAnsi" w:hAnsiTheme="minorHAnsi" w:cstheme="minorHAnsi"/>
          <w:b/>
          <w:bCs/>
          <w:lang w:val="en-IE"/>
        </w:rPr>
        <w:t>.1</w:t>
      </w:r>
      <w:r w:rsidR="00A14FA4" w:rsidRPr="00D6579D">
        <w:rPr>
          <w:rFonts w:asciiTheme="minorHAnsi" w:hAnsiTheme="minorHAnsi" w:cstheme="minorHAnsi"/>
          <w:bCs/>
          <w:lang w:val="en-IE"/>
        </w:rPr>
        <w:tab/>
        <w:t xml:space="preserve">All costs and expenses incurred by </w:t>
      </w:r>
      <w:r w:rsidR="00D51733" w:rsidRPr="00D6579D">
        <w:rPr>
          <w:rFonts w:asciiTheme="minorHAnsi" w:hAnsiTheme="minorHAnsi" w:cstheme="minorHAnsi"/>
          <w:bCs/>
          <w:lang w:val="en-IE"/>
        </w:rPr>
        <w:t>Tenderer</w:t>
      </w:r>
      <w:r w:rsidR="00A14FA4" w:rsidRPr="00D6579D">
        <w:rPr>
          <w:rFonts w:asciiTheme="minorHAnsi" w:hAnsiTheme="minorHAnsi" w:cstheme="minorHAnsi"/>
          <w:bCs/>
          <w:lang w:val="en-IE"/>
        </w:rPr>
        <w:t xml:space="preserve">s relating to their participation in this Competition including, but not limited to, site visits, demonstrations and /or presentations shall be borne by and are a matter for discharge by the </w:t>
      </w:r>
      <w:r w:rsidR="00D51733" w:rsidRPr="00D6579D">
        <w:rPr>
          <w:rFonts w:asciiTheme="minorHAnsi" w:hAnsiTheme="minorHAnsi" w:cstheme="minorHAnsi"/>
          <w:bCs/>
          <w:lang w:val="en-IE"/>
        </w:rPr>
        <w:t>Tenderer</w:t>
      </w:r>
      <w:r w:rsidR="00A14FA4" w:rsidRPr="00D6579D">
        <w:rPr>
          <w:rFonts w:asciiTheme="minorHAnsi" w:hAnsiTheme="minorHAnsi" w:cstheme="minorHAnsi"/>
          <w:bCs/>
          <w:lang w:val="en-IE"/>
        </w:rPr>
        <w:t>s exclusively.</w:t>
      </w:r>
    </w:p>
    <w:p w14:paraId="2E1ACAA7" w14:textId="77777777" w:rsidR="00A14FA4" w:rsidRPr="00D6579D" w:rsidRDefault="00C30F2B" w:rsidP="00A71677">
      <w:pPr>
        <w:pStyle w:val="Heading4"/>
        <w:numPr>
          <w:ilvl w:val="0"/>
          <w:numId w:val="0"/>
        </w:numPr>
        <w:shd w:val="clear" w:color="auto" w:fill="17365D" w:themeFill="text2" w:themeFillShade="BF"/>
        <w:jc w:val="both"/>
        <w:rPr>
          <w:rFonts w:asciiTheme="minorHAnsi" w:hAnsiTheme="minorHAnsi" w:cstheme="minorHAnsi"/>
          <w:b/>
          <w:bCs/>
          <w:caps/>
          <w:color w:val="FFFFFF"/>
          <w:lang w:val="en-IE"/>
        </w:rPr>
      </w:pPr>
      <w:bookmarkStart w:id="25" w:name="_Toc379291089"/>
      <w:r w:rsidRPr="00D6579D">
        <w:rPr>
          <w:rFonts w:asciiTheme="minorHAnsi" w:hAnsiTheme="minorHAnsi" w:cstheme="minorHAnsi"/>
          <w:b/>
          <w:bCs/>
          <w:smallCaps/>
          <w:color w:val="FFFFFF"/>
          <w:lang w:val="en-IE"/>
        </w:rPr>
        <w:t>2.9</w:t>
      </w:r>
      <w:r w:rsidR="00A14FA4" w:rsidRPr="00D6579D">
        <w:rPr>
          <w:rFonts w:asciiTheme="minorHAnsi" w:hAnsiTheme="minorHAnsi" w:cstheme="minorHAnsi"/>
          <w:b/>
          <w:bCs/>
          <w:smallCaps/>
          <w:color w:val="FFFFFF"/>
          <w:lang w:val="en-IE"/>
        </w:rPr>
        <w:tab/>
      </w:r>
      <w:r w:rsidR="00A14FA4" w:rsidRPr="00D6579D">
        <w:rPr>
          <w:rFonts w:asciiTheme="minorHAnsi" w:hAnsiTheme="minorHAnsi" w:cstheme="minorHAnsi"/>
          <w:b/>
          <w:bCs/>
          <w:caps/>
          <w:color w:val="FFFFFF"/>
          <w:lang w:val="en-IE"/>
        </w:rPr>
        <w:t>Confidentiality</w:t>
      </w:r>
      <w:bookmarkEnd w:id="25"/>
      <w:r w:rsidR="00A14FA4" w:rsidRPr="00D6579D">
        <w:rPr>
          <w:rFonts w:asciiTheme="minorHAnsi" w:hAnsiTheme="minorHAnsi" w:cstheme="minorHAnsi"/>
          <w:b/>
          <w:bCs/>
          <w:caps/>
          <w:color w:val="FFFFFF"/>
          <w:lang w:val="en-IE"/>
        </w:rPr>
        <w:t xml:space="preserve"> </w:t>
      </w:r>
    </w:p>
    <w:p w14:paraId="54DD2296" w14:textId="35F6C963" w:rsidR="00A14FA4" w:rsidRPr="00D6579D" w:rsidRDefault="00A14FA4" w:rsidP="00DF6CC1">
      <w:pPr>
        <w:numPr>
          <w:ilvl w:val="2"/>
          <w:numId w:val="13"/>
        </w:numPr>
        <w:suppressAutoHyphens/>
        <w:spacing w:before="120" w:after="120"/>
        <w:jc w:val="both"/>
        <w:rPr>
          <w:rFonts w:asciiTheme="minorHAnsi" w:hAnsiTheme="minorHAnsi" w:cstheme="minorHAnsi"/>
          <w:lang w:val="en-IE"/>
        </w:rPr>
      </w:pPr>
      <w:r w:rsidRPr="00D6579D">
        <w:rPr>
          <w:rFonts w:asciiTheme="minorHAnsi" w:hAnsiTheme="minorHAnsi" w:cstheme="minorHAnsi"/>
          <w:bCs/>
          <w:lang w:val="en-IE"/>
        </w:rPr>
        <w:t xml:space="preserve"> All documents, drawings, data, statistics, information, patterns, samples or material disclosed or furnished by the </w:t>
      </w:r>
      <w:r w:rsidR="00100A41" w:rsidRPr="00D6579D">
        <w:rPr>
          <w:rFonts w:asciiTheme="minorHAnsi" w:hAnsiTheme="minorHAnsi" w:cstheme="minorHAnsi"/>
          <w:bCs/>
          <w:lang w:val="en-IE"/>
        </w:rPr>
        <w:t>C</w:t>
      </w:r>
      <w:r w:rsidRPr="00D6579D">
        <w:rPr>
          <w:rFonts w:asciiTheme="minorHAnsi" w:hAnsiTheme="minorHAnsi" w:cstheme="minorHAnsi"/>
          <w:bCs/>
          <w:lang w:val="en-IE"/>
        </w:rPr>
        <w:t xml:space="preserve">ontracting Authority to </w:t>
      </w:r>
      <w:r w:rsidR="00D51733" w:rsidRPr="00D6579D">
        <w:rPr>
          <w:rFonts w:asciiTheme="minorHAnsi" w:hAnsiTheme="minorHAnsi" w:cstheme="minorHAnsi"/>
          <w:bCs/>
          <w:lang w:val="en-IE"/>
        </w:rPr>
        <w:t>Tenderer</w:t>
      </w:r>
      <w:r w:rsidRPr="00D6579D">
        <w:rPr>
          <w:rFonts w:asciiTheme="minorHAnsi" w:hAnsiTheme="minorHAnsi" w:cstheme="minorHAnsi"/>
          <w:bCs/>
          <w:lang w:val="en-IE"/>
        </w:rPr>
        <w:t>s during the course of t</w:t>
      </w:r>
      <w:r w:rsidRPr="00D6579D">
        <w:rPr>
          <w:rFonts w:asciiTheme="minorHAnsi" w:hAnsiTheme="minorHAnsi" w:cstheme="minorHAnsi"/>
          <w:lang w:val="en-IE"/>
        </w:rPr>
        <w:t xml:space="preserve">his public procurement </w:t>
      </w:r>
      <w:r w:rsidR="007E15FE" w:rsidRPr="00D6579D">
        <w:rPr>
          <w:rFonts w:asciiTheme="minorHAnsi" w:hAnsiTheme="minorHAnsi" w:cstheme="minorHAnsi"/>
          <w:lang w:val="en-IE"/>
        </w:rPr>
        <w:t>C</w:t>
      </w:r>
      <w:r w:rsidRPr="00D6579D">
        <w:rPr>
          <w:rFonts w:asciiTheme="minorHAnsi" w:hAnsiTheme="minorHAnsi" w:cstheme="minorHAnsi"/>
          <w:lang w:val="en-IE"/>
        </w:rPr>
        <w:t>ompetition:</w:t>
      </w:r>
    </w:p>
    <w:p w14:paraId="15AD92CC" w14:textId="00C2D0AC" w:rsidR="00D050ED" w:rsidRPr="00D6579D" w:rsidRDefault="00D050ED" w:rsidP="004F6BDC">
      <w:pPr>
        <w:pStyle w:val="ListParagraph"/>
        <w:numPr>
          <w:ilvl w:val="0"/>
          <w:numId w:val="20"/>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Are furnished for the sole purpose of replying to this </w:t>
      </w:r>
      <w:r w:rsidR="00CA1C14" w:rsidRPr="00D6579D">
        <w:rPr>
          <w:rFonts w:asciiTheme="minorHAnsi" w:hAnsiTheme="minorHAnsi" w:cstheme="minorHAnsi"/>
          <w:lang w:val="en-IE"/>
        </w:rPr>
        <w:t>CFT</w:t>
      </w:r>
      <w:r w:rsidRPr="00D6579D">
        <w:rPr>
          <w:rFonts w:asciiTheme="minorHAnsi" w:hAnsiTheme="minorHAnsi" w:cstheme="minorHAnsi"/>
          <w:lang w:val="en-IE"/>
        </w:rPr>
        <w:t xml:space="preserve"> only;</w:t>
      </w:r>
    </w:p>
    <w:p w14:paraId="7F942D88" w14:textId="24294BC4" w:rsidR="00D050ED" w:rsidRPr="00D6579D" w:rsidRDefault="00A14FA4" w:rsidP="004F6BDC">
      <w:pPr>
        <w:pStyle w:val="ListParagraph"/>
        <w:numPr>
          <w:ilvl w:val="0"/>
          <w:numId w:val="20"/>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May not be used, communicated, reproduced or published for any other purpose without the prior written permission of the </w:t>
      </w:r>
      <w:r w:rsidR="00100A41" w:rsidRPr="00D6579D">
        <w:rPr>
          <w:rFonts w:asciiTheme="minorHAnsi" w:hAnsiTheme="minorHAnsi" w:cstheme="minorHAnsi"/>
          <w:lang w:val="en-IE"/>
        </w:rPr>
        <w:t>C</w:t>
      </w:r>
      <w:r w:rsidRPr="00D6579D">
        <w:rPr>
          <w:rFonts w:asciiTheme="minorHAnsi" w:hAnsiTheme="minorHAnsi" w:cstheme="minorHAnsi"/>
          <w:lang w:val="en-IE"/>
        </w:rPr>
        <w:t>ontracting Authority</w:t>
      </w:r>
      <w:r w:rsidR="00216F44" w:rsidRPr="00D6579D">
        <w:rPr>
          <w:rFonts w:asciiTheme="minorHAnsi" w:hAnsiTheme="minorHAnsi" w:cstheme="minorHAnsi"/>
          <w:lang w:val="en-IE"/>
        </w:rPr>
        <w:t>;</w:t>
      </w:r>
    </w:p>
    <w:p w14:paraId="5DE1855A" w14:textId="77777777" w:rsidR="001D0533" w:rsidRPr="00D6579D" w:rsidRDefault="00A14FA4" w:rsidP="004F6BDC">
      <w:pPr>
        <w:pStyle w:val="ListParagraph"/>
        <w:numPr>
          <w:ilvl w:val="0"/>
          <w:numId w:val="20"/>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Shall be treated as confidential by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and by any third parties (including sub</w:t>
      </w:r>
      <w:r w:rsidR="00C26877" w:rsidRPr="00D6579D">
        <w:rPr>
          <w:rFonts w:asciiTheme="minorHAnsi" w:hAnsiTheme="minorHAnsi" w:cstheme="minorHAnsi"/>
          <w:lang w:val="en-IE"/>
        </w:rPr>
        <w:t>-</w:t>
      </w:r>
      <w:r w:rsidRPr="00D6579D">
        <w:rPr>
          <w:rFonts w:asciiTheme="minorHAnsi" w:hAnsiTheme="minorHAnsi" w:cstheme="minorHAnsi"/>
          <w:lang w:val="en-IE"/>
        </w:rPr>
        <w:t xml:space="preserve">contractors) engaged or consulted by the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and </w:t>
      </w:r>
    </w:p>
    <w:p w14:paraId="3387E951" w14:textId="0AB1B10A" w:rsidR="00884CCC" w:rsidRPr="00D6579D" w:rsidRDefault="00A14FA4" w:rsidP="001E3573">
      <w:pPr>
        <w:pStyle w:val="ListParagraph"/>
        <w:numPr>
          <w:ilvl w:val="0"/>
          <w:numId w:val="20"/>
        </w:numPr>
        <w:suppressAutoHyphens/>
        <w:spacing w:before="120" w:after="360"/>
        <w:ind w:left="1616" w:hanging="357"/>
        <w:jc w:val="both"/>
        <w:rPr>
          <w:rFonts w:asciiTheme="minorHAnsi" w:hAnsiTheme="minorHAnsi" w:cstheme="minorHAnsi"/>
          <w:lang w:val="en-IE"/>
        </w:rPr>
      </w:pPr>
      <w:r w:rsidRPr="00D6579D">
        <w:rPr>
          <w:rFonts w:asciiTheme="minorHAnsi" w:hAnsiTheme="minorHAnsi" w:cstheme="minorHAnsi"/>
          <w:lang w:val="en-IE"/>
        </w:rPr>
        <w:t xml:space="preserve">Must be returned immediately by the Contracting Authority upon cancellation or completion of this Competition if </w:t>
      </w:r>
      <w:r w:rsidR="00486D9E" w:rsidRPr="00D6579D">
        <w:rPr>
          <w:rFonts w:asciiTheme="minorHAnsi" w:hAnsiTheme="minorHAnsi" w:cstheme="minorHAnsi"/>
          <w:lang w:val="en-IE"/>
        </w:rPr>
        <w:t>so,</w:t>
      </w:r>
      <w:r w:rsidRPr="00D6579D">
        <w:rPr>
          <w:rFonts w:asciiTheme="minorHAnsi" w:hAnsiTheme="minorHAnsi" w:cstheme="minorHAnsi"/>
          <w:lang w:val="en-IE"/>
        </w:rPr>
        <w:t xml:space="preserve"> requested by the </w:t>
      </w:r>
      <w:r w:rsidR="00100A41" w:rsidRPr="00D6579D">
        <w:rPr>
          <w:rFonts w:asciiTheme="minorHAnsi" w:hAnsiTheme="minorHAnsi" w:cstheme="minorHAnsi"/>
          <w:lang w:val="en-IE"/>
        </w:rPr>
        <w:t>C</w:t>
      </w:r>
      <w:r w:rsidRPr="00D6579D">
        <w:rPr>
          <w:rFonts w:asciiTheme="minorHAnsi" w:hAnsiTheme="minorHAnsi" w:cstheme="minorHAnsi"/>
          <w:lang w:val="en-IE"/>
        </w:rPr>
        <w:t>ontracting Authority</w:t>
      </w:r>
      <w:r w:rsidR="008B6431" w:rsidRPr="00D6579D">
        <w:rPr>
          <w:rFonts w:asciiTheme="minorHAnsi" w:hAnsiTheme="minorHAnsi" w:cstheme="minorHAnsi"/>
          <w:lang w:val="en-IE"/>
        </w:rPr>
        <w:t>.</w:t>
      </w:r>
      <w:r w:rsidRPr="00D6579D">
        <w:rPr>
          <w:rFonts w:asciiTheme="minorHAnsi" w:hAnsiTheme="minorHAnsi" w:cstheme="minorHAnsi"/>
          <w:lang w:val="en-IE"/>
        </w:rPr>
        <w:t xml:space="preserve"> </w:t>
      </w:r>
    </w:p>
    <w:p w14:paraId="274068F5" w14:textId="77777777" w:rsidR="00A14FA4" w:rsidRPr="00D6579D" w:rsidRDefault="00C30F2B"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bookmarkStart w:id="26" w:name="_Toc379291090"/>
      <w:r w:rsidRPr="00D6579D">
        <w:rPr>
          <w:rFonts w:asciiTheme="minorHAnsi" w:hAnsiTheme="minorHAnsi" w:cstheme="minorHAnsi"/>
          <w:b/>
          <w:smallCaps/>
          <w:color w:val="FFFFFF"/>
          <w:lang w:val="en-IE"/>
        </w:rPr>
        <w:t>2.10</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pricing</w:t>
      </w:r>
      <w:bookmarkEnd w:id="26"/>
      <w:r w:rsidR="00A14FA4" w:rsidRPr="00D6579D">
        <w:rPr>
          <w:rFonts w:asciiTheme="minorHAnsi" w:hAnsiTheme="minorHAnsi" w:cstheme="minorHAnsi"/>
          <w:b/>
          <w:caps/>
          <w:color w:val="FFFFFF"/>
          <w:lang w:val="en-IE"/>
        </w:rPr>
        <w:t xml:space="preserve"> </w:t>
      </w:r>
    </w:p>
    <w:p w14:paraId="6D0738EC" w14:textId="48179187" w:rsidR="00A14FA4" w:rsidRPr="00D6579D" w:rsidRDefault="00A14FA4" w:rsidP="00DF6CC1">
      <w:pPr>
        <w:numPr>
          <w:ilvl w:val="2"/>
          <w:numId w:val="8"/>
        </w:numPr>
        <w:suppressAutoHyphens/>
        <w:spacing w:before="120" w:after="120"/>
        <w:ind w:right="1"/>
        <w:jc w:val="both"/>
        <w:rPr>
          <w:rFonts w:asciiTheme="minorHAnsi" w:hAnsiTheme="minorHAnsi" w:cstheme="minorHAnsi"/>
          <w:lang w:val="en-IE"/>
        </w:rPr>
      </w:pPr>
      <w:bookmarkStart w:id="27" w:name="_Hlk85703841"/>
      <w:r w:rsidRPr="00D6579D">
        <w:rPr>
          <w:rFonts w:asciiTheme="minorHAnsi" w:hAnsiTheme="minorHAnsi" w:cstheme="minorHAnsi"/>
          <w:lang w:val="en-IE"/>
        </w:rPr>
        <w:t xml:space="preserve">All </w:t>
      </w:r>
      <w:r w:rsidR="00D51733" w:rsidRPr="00D6579D">
        <w:rPr>
          <w:rFonts w:asciiTheme="minorHAnsi" w:hAnsiTheme="minorHAnsi" w:cstheme="minorHAnsi"/>
          <w:lang w:val="en-IE"/>
        </w:rPr>
        <w:t>Tenderer</w:t>
      </w:r>
      <w:r w:rsidRPr="00D6579D">
        <w:rPr>
          <w:rFonts w:asciiTheme="minorHAnsi" w:hAnsiTheme="minorHAnsi" w:cstheme="minorHAnsi"/>
          <w:lang w:val="en-IE"/>
        </w:rPr>
        <w:t>s must complete the Pricing Schedule</w:t>
      </w:r>
      <w:r w:rsidR="00A71677" w:rsidRPr="00D6579D">
        <w:rPr>
          <w:rFonts w:asciiTheme="minorHAnsi" w:hAnsiTheme="minorHAnsi" w:cstheme="minorHAnsi"/>
          <w:lang w:val="en-IE"/>
        </w:rPr>
        <w:t>,</w:t>
      </w:r>
      <w:r w:rsidRPr="00D6579D">
        <w:rPr>
          <w:rFonts w:asciiTheme="minorHAnsi" w:hAnsiTheme="minorHAnsi" w:cstheme="minorHAnsi"/>
          <w:lang w:val="en-IE"/>
        </w:rPr>
        <w:t xml:space="preserve"> </w:t>
      </w:r>
      <w:r w:rsidR="00A71677" w:rsidRPr="00D6579D">
        <w:rPr>
          <w:rFonts w:asciiTheme="minorHAnsi" w:hAnsiTheme="minorHAnsi" w:cstheme="minorHAnsi"/>
          <w:lang w:val="en-IE"/>
        </w:rPr>
        <w:t>indicated in</w:t>
      </w:r>
      <w:r w:rsidRPr="00D6579D">
        <w:rPr>
          <w:rFonts w:asciiTheme="minorHAnsi" w:hAnsiTheme="minorHAnsi" w:cstheme="minorHAnsi"/>
          <w:lang w:val="en-IE"/>
        </w:rPr>
        <w:t xml:space="preserve"> Appendix 2 to this </w:t>
      </w:r>
      <w:r w:rsidR="00CA1C14" w:rsidRPr="00D6579D">
        <w:rPr>
          <w:rFonts w:asciiTheme="minorHAnsi" w:hAnsiTheme="minorHAnsi" w:cstheme="minorHAnsi"/>
          <w:lang w:val="en-IE"/>
        </w:rPr>
        <w:t>CFT</w:t>
      </w:r>
      <w:r w:rsidR="00884CCC" w:rsidRPr="00D6579D">
        <w:rPr>
          <w:rFonts w:asciiTheme="minorHAnsi" w:hAnsiTheme="minorHAnsi" w:cstheme="minorHAnsi"/>
          <w:lang w:val="en-IE"/>
        </w:rPr>
        <w:t xml:space="preserve">, </w:t>
      </w:r>
      <w:r w:rsidR="00A71677" w:rsidRPr="00D6579D">
        <w:rPr>
          <w:rFonts w:asciiTheme="minorHAnsi" w:hAnsiTheme="minorHAnsi" w:cstheme="minorHAnsi"/>
          <w:lang w:val="en-IE"/>
        </w:rPr>
        <w:t>and attached as a separate document for submission with the</w:t>
      </w:r>
      <w:r w:rsidR="001D0533" w:rsidRPr="00D6579D">
        <w:rPr>
          <w:rFonts w:asciiTheme="minorHAnsi" w:hAnsiTheme="minorHAnsi" w:cstheme="minorHAnsi"/>
          <w:lang w:val="en-IE"/>
        </w:rPr>
        <w:t xml:space="preserve"> </w:t>
      </w:r>
      <w:r w:rsidR="00B2069C" w:rsidRPr="00D6579D">
        <w:rPr>
          <w:rFonts w:asciiTheme="minorHAnsi" w:hAnsiTheme="minorHAnsi" w:cstheme="minorHAnsi"/>
          <w:lang w:val="en-IE"/>
        </w:rPr>
        <w:t>TRD</w:t>
      </w:r>
      <w:bookmarkEnd w:id="27"/>
      <w:r w:rsidR="00A71677" w:rsidRPr="00D6579D">
        <w:rPr>
          <w:rFonts w:asciiTheme="minorHAnsi" w:hAnsiTheme="minorHAnsi" w:cstheme="minorHAnsi"/>
          <w:lang w:val="en-IE"/>
        </w:rPr>
        <w:t>.</w:t>
      </w:r>
    </w:p>
    <w:p w14:paraId="491F9F3C" w14:textId="00056006" w:rsidR="00A14FA4" w:rsidRPr="00D6579D" w:rsidRDefault="00A14FA4" w:rsidP="00DF6CC1">
      <w:pPr>
        <w:numPr>
          <w:ilvl w:val="2"/>
          <w:numId w:val="8"/>
        </w:numPr>
        <w:suppressAutoHyphens/>
        <w:spacing w:before="120" w:after="120"/>
        <w:ind w:right="1"/>
        <w:jc w:val="both"/>
        <w:rPr>
          <w:rFonts w:asciiTheme="minorHAnsi" w:hAnsiTheme="minorHAnsi" w:cstheme="minorHAnsi"/>
          <w:lang w:val="en-IE"/>
        </w:rPr>
      </w:pPr>
      <w:r w:rsidRPr="00D6579D">
        <w:rPr>
          <w:rFonts w:asciiTheme="minorHAnsi" w:hAnsiTheme="minorHAnsi" w:cstheme="minorHAnsi"/>
          <w:lang w:val="en-IE" w:eastAsia="en-US"/>
        </w:rPr>
        <w:t>All prices quoted must be all-inclusive (</w:t>
      </w:r>
      <w:r w:rsidR="00E414EC" w:rsidRPr="00D6579D">
        <w:rPr>
          <w:rFonts w:asciiTheme="minorHAnsi" w:hAnsiTheme="minorHAnsi" w:cstheme="minorHAnsi"/>
          <w:lang w:val="en-IE" w:eastAsia="en-US"/>
        </w:rPr>
        <w:t>i.e.,</w:t>
      </w:r>
      <w:r w:rsidRPr="00D6579D">
        <w:rPr>
          <w:rFonts w:asciiTheme="minorHAnsi" w:hAnsiTheme="minorHAnsi" w:cstheme="minorHAnsi"/>
          <w:lang w:val="en-IE" w:eastAsia="en-US"/>
        </w:rPr>
        <w:t xml:space="preserve"> including </w:t>
      </w:r>
      <w:r w:rsidR="00F65C29" w:rsidRPr="00D6579D">
        <w:rPr>
          <w:rFonts w:asciiTheme="minorHAnsi" w:hAnsiTheme="minorHAnsi" w:cstheme="minorHAnsi"/>
          <w:lang w:val="en-IE" w:eastAsia="en-US"/>
        </w:rPr>
        <w:t>but</w:t>
      </w:r>
      <w:r w:rsidRPr="00D6579D">
        <w:rPr>
          <w:rFonts w:asciiTheme="minorHAnsi" w:hAnsiTheme="minorHAnsi" w:cstheme="minorHAnsi"/>
          <w:lang w:val="en-IE" w:eastAsia="en-US"/>
        </w:rPr>
        <w:t xml:space="preserve"> not being limited to</w:t>
      </w:r>
      <w:r w:rsidR="00100D89" w:rsidRPr="00D6579D">
        <w:rPr>
          <w:rFonts w:asciiTheme="minorHAnsi" w:hAnsiTheme="minorHAnsi" w:cstheme="minorHAnsi"/>
          <w:lang w:val="en-IE" w:eastAsia="en-US"/>
        </w:rPr>
        <w:t>,</w:t>
      </w:r>
      <w:r w:rsidRPr="00D6579D">
        <w:rPr>
          <w:rFonts w:asciiTheme="minorHAnsi" w:hAnsiTheme="minorHAnsi" w:cstheme="minorHAnsi"/>
          <w:lang w:val="en-IE" w:eastAsia="en-US"/>
        </w:rPr>
        <w:t xml:space="preserve"> all costs/expenses/indexation), be expressed in Euro only</w:t>
      </w:r>
      <w:r w:rsidR="00100D89" w:rsidRPr="00D6579D">
        <w:rPr>
          <w:rFonts w:asciiTheme="minorHAnsi" w:hAnsiTheme="minorHAnsi" w:cstheme="minorHAnsi"/>
          <w:lang w:val="en-IE" w:eastAsia="en-US"/>
        </w:rPr>
        <w:t>,</w:t>
      </w:r>
      <w:r w:rsidRPr="00D6579D">
        <w:rPr>
          <w:rFonts w:asciiTheme="minorHAnsi" w:hAnsiTheme="minorHAnsi" w:cstheme="minorHAnsi"/>
          <w:lang w:val="en-IE" w:eastAsia="en-US"/>
        </w:rPr>
        <w:t xml:space="preserve"> and exclusive of VAT. The VAT rate(s) where applicable should be indicated separately</w:t>
      </w:r>
      <w:r w:rsidRPr="00D6579D">
        <w:rPr>
          <w:rFonts w:asciiTheme="minorHAnsi" w:hAnsiTheme="minorHAnsi" w:cstheme="minorHAnsi"/>
          <w:lang w:val="en-IE"/>
        </w:rPr>
        <w:t>.</w:t>
      </w:r>
    </w:p>
    <w:p w14:paraId="5D2C910B" w14:textId="57914CAA" w:rsidR="00A14FA4" w:rsidRPr="00D6579D" w:rsidRDefault="00D51733" w:rsidP="00DF6CC1">
      <w:pPr>
        <w:numPr>
          <w:ilvl w:val="2"/>
          <w:numId w:val="8"/>
        </w:numPr>
        <w:suppressAutoHyphens/>
        <w:spacing w:before="120" w:after="120"/>
        <w:ind w:right="1"/>
        <w:jc w:val="both"/>
        <w:rPr>
          <w:rFonts w:asciiTheme="minorHAnsi" w:hAnsiTheme="minorHAnsi" w:cstheme="minorHAnsi"/>
          <w:lang w:val="en-IE"/>
        </w:rPr>
      </w:pPr>
      <w:r w:rsidRPr="00D6579D">
        <w:rPr>
          <w:rFonts w:asciiTheme="minorHAnsi" w:hAnsiTheme="minorHAnsi" w:cstheme="minorHAnsi"/>
          <w:lang w:val="en-IE" w:eastAsia="en-US"/>
        </w:rPr>
        <w:t>Tenderer</w:t>
      </w:r>
      <w:r w:rsidR="00A14FA4" w:rsidRPr="00D6579D">
        <w:rPr>
          <w:rFonts w:asciiTheme="minorHAnsi" w:hAnsiTheme="minorHAnsi" w:cstheme="minorHAnsi"/>
          <w:lang w:val="en-IE" w:eastAsia="en-US"/>
        </w:rPr>
        <w:t xml:space="preserve">s must confirm that all prices quoted in the </w:t>
      </w:r>
      <w:r w:rsidR="0086118C" w:rsidRPr="00D6579D">
        <w:rPr>
          <w:rFonts w:asciiTheme="minorHAnsi" w:hAnsiTheme="minorHAnsi" w:cstheme="minorHAnsi"/>
          <w:lang w:val="en-IE" w:eastAsia="en-US"/>
        </w:rPr>
        <w:t xml:space="preserve">Tender will remain valid for </w:t>
      </w:r>
      <w:r w:rsidR="009D5372" w:rsidRPr="00D6579D">
        <w:rPr>
          <w:rFonts w:asciiTheme="minorHAnsi" w:hAnsiTheme="minorHAnsi" w:cstheme="minorHAnsi"/>
          <w:lang w:val="en-IE" w:eastAsia="en-US"/>
        </w:rPr>
        <w:t>18</w:t>
      </w:r>
      <w:r w:rsidR="000C778C" w:rsidRPr="00D6579D">
        <w:rPr>
          <w:rFonts w:asciiTheme="minorHAnsi" w:hAnsiTheme="minorHAnsi" w:cstheme="minorHAnsi"/>
          <w:lang w:val="en-IE" w:eastAsia="en-US"/>
        </w:rPr>
        <w:t>0</w:t>
      </w:r>
      <w:r w:rsidR="00A14FA4" w:rsidRPr="00D6579D">
        <w:rPr>
          <w:rFonts w:asciiTheme="minorHAnsi" w:hAnsiTheme="minorHAnsi" w:cstheme="minorHAnsi"/>
          <w:lang w:val="en-IE" w:eastAsia="en-US"/>
        </w:rPr>
        <w:t xml:space="preserve"> days commencing from the Tender Deadline</w:t>
      </w:r>
      <w:r w:rsidR="00A14FA4" w:rsidRPr="00D6579D">
        <w:rPr>
          <w:rFonts w:asciiTheme="minorHAnsi" w:hAnsiTheme="minorHAnsi" w:cstheme="minorHAnsi"/>
          <w:lang w:val="en-IE"/>
        </w:rPr>
        <w:t>.</w:t>
      </w:r>
    </w:p>
    <w:p w14:paraId="11C54172" w14:textId="15168F0D" w:rsidR="00A14FA4" w:rsidRPr="00D6579D" w:rsidRDefault="00716572" w:rsidP="003F19B3">
      <w:pPr>
        <w:numPr>
          <w:ilvl w:val="2"/>
          <w:numId w:val="8"/>
        </w:numPr>
        <w:suppressAutoHyphens/>
        <w:spacing w:before="120" w:after="120"/>
        <w:ind w:right="1"/>
        <w:jc w:val="both"/>
        <w:rPr>
          <w:rFonts w:asciiTheme="minorHAnsi" w:hAnsiTheme="minorHAnsi" w:cstheme="minorHAnsi"/>
          <w:lang w:val="en-IE"/>
        </w:rPr>
      </w:pPr>
      <w:r w:rsidRPr="00D6579D">
        <w:rPr>
          <w:rFonts w:asciiTheme="minorHAnsi" w:hAnsiTheme="minorHAnsi" w:cstheme="minorHAnsi"/>
          <w:lang w:val="en-IE"/>
        </w:rPr>
        <w:t>Any currency variations occurring over the term of the Framework Agreement shall be borne by the Tenderer.</w:t>
      </w:r>
    </w:p>
    <w:p w14:paraId="438E4320" w14:textId="2304B0D2" w:rsidR="00507F4E" w:rsidRPr="00D6579D" w:rsidRDefault="00716572" w:rsidP="001C30A2">
      <w:pPr>
        <w:numPr>
          <w:ilvl w:val="2"/>
          <w:numId w:val="8"/>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Payments for Services provided pursuant to any Services Contract awarded under a Framework Agreement pursuant to this </w:t>
      </w:r>
      <w:r w:rsidR="00B4284A" w:rsidRPr="00D6579D">
        <w:rPr>
          <w:rFonts w:asciiTheme="minorHAnsi" w:hAnsiTheme="minorHAnsi" w:cstheme="minorHAnsi"/>
          <w:lang w:val="en-IE"/>
        </w:rPr>
        <w:t>CFT</w:t>
      </w:r>
      <w:r w:rsidRPr="00D6579D">
        <w:rPr>
          <w:rFonts w:asciiTheme="minorHAnsi" w:hAnsiTheme="minorHAnsi" w:cstheme="minorHAnsi"/>
          <w:lang w:val="en-IE"/>
        </w:rPr>
        <w:t xml:space="preserve"> shall be subject to and made in accordance with the Services Contract at Appendix 6 to this </w:t>
      </w:r>
      <w:r w:rsidR="00B4284A" w:rsidRPr="00D6579D">
        <w:rPr>
          <w:rFonts w:asciiTheme="minorHAnsi" w:hAnsiTheme="minorHAnsi" w:cstheme="minorHAnsi"/>
          <w:lang w:val="en-IE"/>
        </w:rPr>
        <w:t>CFT</w:t>
      </w:r>
      <w:r w:rsidR="001C30A2" w:rsidRPr="00D6579D">
        <w:rPr>
          <w:rFonts w:asciiTheme="minorHAnsi" w:hAnsiTheme="minorHAnsi" w:cstheme="minorHAnsi"/>
          <w:lang w:val="en-IE"/>
        </w:rPr>
        <w:t>.</w:t>
      </w:r>
    </w:p>
    <w:p w14:paraId="060034B8" w14:textId="70858A4C" w:rsidR="001C30A2" w:rsidRPr="00D6579D" w:rsidRDefault="001C30A2" w:rsidP="001E3573">
      <w:pPr>
        <w:numPr>
          <w:ilvl w:val="2"/>
          <w:numId w:val="8"/>
        </w:numPr>
        <w:suppressAutoHyphens/>
        <w:spacing w:before="120" w:after="360"/>
        <w:jc w:val="both"/>
        <w:rPr>
          <w:rFonts w:asciiTheme="minorHAnsi" w:hAnsiTheme="minorHAnsi" w:cstheme="minorHAnsi"/>
          <w:lang w:val="en-IE"/>
        </w:rPr>
      </w:pPr>
      <w:r w:rsidRPr="00D6579D">
        <w:rPr>
          <w:rFonts w:asciiTheme="minorHAnsi" w:hAnsiTheme="minorHAnsi" w:cstheme="minorHAnsi"/>
          <w:lang w:val="en-IE"/>
        </w:rPr>
        <w:t xml:space="preserve">Tenderers should note that prices may be increased or decreased only on the </w:t>
      </w:r>
      <w:r w:rsidR="001E3573" w:rsidRPr="00D6579D">
        <w:rPr>
          <w:rFonts w:asciiTheme="minorHAnsi" w:hAnsiTheme="minorHAnsi" w:cstheme="minorHAnsi"/>
          <w:lang w:val="en-IE"/>
        </w:rPr>
        <w:t>second anniversary</w:t>
      </w:r>
      <w:r w:rsidRPr="00D6579D">
        <w:rPr>
          <w:rFonts w:asciiTheme="minorHAnsi" w:hAnsiTheme="minorHAnsi" w:cstheme="minorHAnsi"/>
          <w:lang w:val="en-IE"/>
        </w:rPr>
        <w:t xml:space="preserve"> of the Effective Date of the Services Contract (as defined in the Services Contract) and on subsequent anniversaries of the Effective Date thereafter, and then only by the percentage by which the Consumer Price </w:t>
      </w:r>
      <w:r w:rsidR="001E3573" w:rsidRPr="00D6579D">
        <w:rPr>
          <w:rFonts w:asciiTheme="minorHAnsi" w:hAnsiTheme="minorHAnsi" w:cstheme="minorHAnsi"/>
          <w:lang w:val="en-IE"/>
        </w:rPr>
        <w:t>Index has</w:t>
      </w:r>
      <w:r w:rsidRPr="00D6579D">
        <w:rPr>
          <w:rFonts w:asciiTheme="minorHAnsi" w:hAnsiTheme="minorHAnsi" w:cstheme="minorHAnsi"/>
          <w:lang w:val="en-IE"/>
        </w:rPr>
        <w:t xml:space="preserve"> increased or decreased in the edition of that index published by the Central Statistics office most recently prior to that anniversary</w:t>
      </w:r>
    </w:p>
    <w:p w14:paraId="730C7ED4" w14:textId="79D19CC8" w:rsidR="00A14FA4" w:rsidRPr="00D6579D" w:rsidRDefault="00A14FA4" w:rsidP="004F6BDC">
      <w:pPr>
        <w:pStyle w:val="Heading4"/>
        <w:numPr>
          <w:ilvl w:val="1"/>
          <w:numId w:val="18"/>
        </w:numPr>
        <w:shd w:val="clear" w:color="auto" w:fill="17365D" w:themeFill="text2" w:themeFillShade="BF"/>
        <w:jc w:val="both"/>
        <w:rPr>
          <w:rFonts w:asciiTheme="minorHAnsi" w:hAnsiTheme="minorHAnsi" w:cstheme="minorHAnsi"/>
          <w:b/>
          <w:caps/>
          <w:color w:val="FFFFFF"/>
          <w:lang w:val="en-IE"/>
        </w:rPr>
      </w:pPr>
      <w:r w:rsidRPr="00D6579D">
        <w:rPr>
          <w:rFonts w:asciiTheme="minorHAnsi" w:hAnsiTheme="minorHAnsi" w:cstheme="minorHAnsi"/>
          <w:b/>
          <w:caps/>
          <w:color w:val="FFFFFF"/>
          <w:lang w:val="en-IE"/>
        </w:rPr>
        <w:t>Environmental, Social and Labour Law</w:t>
      </w:r>
    </w:p>
    <w:p w14:paraId="416A738A" w14:textId="511B9F1D" w:rsidR="0012641B" w:rsidRPr="00D6579D" w:rsidRDefault="00716572" w:rsidP="003F19B3">
      <w:pPr>
        <w:pStyle w:val="ListParagraph"/>
        <w:numPr>
          <w:ilvl w:val="2"/>
          <w:numId w:val="11"/>
        </w:numPr>
        <w:suppressAutoHyphens/>
        <w:spacing w:before="120" w:after="120"/>
        <w:ind w:left="709" w:hanging="709"/>
        <w:jc w:val="both"/>
        <w:rPr>
          <w:rFonts w:asciiTheme="minorHAnsi" w:hAnsiTheme="minorHAnsi" w:cstheme="minorHAnsi"/>
          <w:lang w:val="en-IE"/>
        </w:rPr>
      </w:pPr>
      <w:r w:rsidRPr="00D6579D">
        <w:rPr>
          <w:rFonts w:asciiTheme="minorHAnsi" w:hAnsiTheme="minorHAnsi" w:cstheme="minorHAnsi"/>
          <w:lang w:val="en-IE"/>
        </w:rPr>
        <w:t xml:space="preserve">In the performance of any Services Contract awarded under the Framework Agreement awarded pursuant to this Tenders , the successful Tenderers </w:t>
      </w:r>
      <w:r w:rsidR="00A14FA4" w:rsidRPr="00D6579D">
        <w:rPr>
          <w:rFonts w:asciiTheme="minorHAnsi" w:hAnsiTheme="minorHAnsi" w:cstheme="minorHAnsi"/>
          <w:lang w:val="en-IE"/>
        </w:rPr>
        <w:t xml:space="preserve">and their </w:t>
      </w:r>
      <w:r w:rsidR="00C26877" w:rsidRPr="00D6579D">
        <w:rPr>
          <w:rFonts w:asciiTheme="minorHAnsi" w:hAnsiTheme="minorHAnsi" w:cstheme="minorHAnsi"/>
          <w:lang w:val="en-IE"/>
        </w:rPr>
        <w:t>s</w:t>
      </w:r>
      <w:r w:rsidR="00A14FA4" w:rsidRPr="00D6579D">
        <w:rPr>
          <w:rFonts w:asciiTheme="minorHAnsi" w:hAnsiTheme="minorHAnsi" w:cstheme="minorHAnsi"/>
          <w:lang w:val="en-IE"/>
        </w:rPr>
        <w:t>ub</w:t>
      </w:r>
      <w:r w:rsidR="00C26877" w:rsidRPr="00D6579D">
        <w:rPr>
          <w:rFonts w:asciiTheme="minorHAnsi" w:hAnsiTheme="minorHAnsi" w:cstheme="minorHAnsi"/>
          <w:lang w:val="en-IE"/>
        </w:rPr>
        <w:t>-</w:t>
      </w:r>
      <w:r w:rsidR="00A14FA4" w:rsidRPr="00D6579D">
        <w:rPr>
          <w:rFonts w:asciiTheme="minorHAnsi" w:hAnsiTheme="minorHAnsi" w:cstheme="minorHAnsi"/>
          <w:lang w:val="en-IE"/>
        </w:rPr>
        <w:t xml:space="preserve">contractors (if any) shall be required to comply with all applicable obligations in the field of environmental, social and labour </w:t>
      </w:r>
      <w:r w:rsidR="00A14FA4" w:rsidRPr="00D6579D">
        <w:rPr>
          <w:rFonts w:asciiTheme="minorHAnsi" w:hAnsiTheme="minorHAnsi" w:cstheme="minorHAnsi"/>
          <w:lang w:val="en-IE"/>
        </w:rPr>
        <w:lastRenderedPageBreak/>
        <w:t xml:space="preserve">law that apply at the place where the </w:t>
      </w:r>
      <w:r w:rsidR="003866A2" w:rsidRPr="00D6579D">
        <w:rPr>
          <w:rFonts w:asciiTheme="minorHAnsi" w:hAnsiTheme="minorHAnsi" w:cstheme="minorHAnsi"/>
          <w:lang w:val="en-IE"/>
        </w:rPr>
        <w:t>Service</w:t>
      </w:r>
      <w:r w:rsidR="00A14FA4" w:rsidRPr="00D6579D">
        <w:rPr>
          <w:rFonts w:asciiTheme="minorHAnsi" w:hAnsiTheme="minorHAnsi" w:cstheme="minorHAnsi"/>
          <w:lang w:val="en-IE"/>
        </w:rPr>
        <w:t xml:space="preserve"> provided, that have been established by EU law, national law, collective agreements or by international, environmental, social </w:t>
      </w:r>
      <w:r w:rsidR="0086118C" w:rsidRPr="00D6579D">
        <w:rPr>
          <w:rFonts w:asciiTheme="minorHAnsi" w:hAnsiTheme="minorHAnsi" w:cstheme="minorHAnsi"/>
          <w:lang w:val="en-IE"/>
        </w:rPr>
        <w:t>and labour law listed in Schedule 7</w:t>
      </w:r>
      <w:r w:rsidR="00A14FA4" w:rsidRPr="00D6579D">
        <w:rPr>
          <w:rFonts w:asciiTheme="minorHAnsi" w:hAnsiTheme="minorHAnsi" w:cstheme="minorHAnsi"/>
          <w:lang w:val="en-IE"/>
        </w:rPr>
        <w:t xml:space="preserve"> of</w:t>
      </w:r>
      <w:r w:rsidR="0086118C" w:rsidRPr="00D6579D">
        <w:rPr>
          <w:rFonts w:asciiTheme="minorHAnsi" w:hAnsiTheme="minorHAnsi" w:cstheme="minorHAnsi"/>
          <w:lang w:val="en-IE"/>
        </w:rPr>
        <w:t xml:space="preserve"> the Regulations</w:t>
      </w:r>
      <w:r w:rsidR="00A14FA4" w:rsidRPr="00D6579D">
        <w:rPr>
          <w:rFonts w:asciiTheme="minorHAnsi" w:hAnsiTheme="minorHAnsi" w:cstheme="minorHAnsi"/>
          <w:lang w:val="en-IE"/>
        </w:rPr>
        <w:t>.</w:t>
      </w:r>
    </w:p>
    <w:p w14:paraId="2BDF5DF6" w14:textId="7B0EC145" w:rsidR="0012641B" w:rsidRPr="00D6579D" w:rsidRDefault="0012641B" w:rsidP="00DF6CC1">
      <w:pPr>
        <w:pStyle w:val="ListParagraph"/>
        <w:numPr>
          <w:ilvl w:val="2"/>
          <w:numId w:val="11"/>
        </w:numPr>
        <w:suppressAutoHyphens/>
        <w:spacing w:before="120" w:after="120"/>
        <w:ind w:left="709" w:hanging="709"/>
        <w:jc w:val="both"/>
        <w:rPr>
          <w:rFonts w:asciiTheme="minorHAnsi" w:hAnsiTheme="minorHAnsi" w:cstheme="minorHAnsi"/>
          <w:lang w:val="en-IE"/>
        </w:rPr>
      </w:pPr>
      <w:r w:rsidRPr="00D6579D">
        <w:rPr>
          <w:rFonts w:asciiTheme="minorHAnsi" w:hAnsiTheme="minorHAnsi" w:cstheme="minorHAnsi"/>
          <w:lang w:val="en-IE"/>
        </w:rPr>
        <w:t xml:space="preserve">Tenders shall be required to include an undertaking to comply fully with the provisions of Council Directive 2001/23/EC of 12 March 2011 on the approximation of the laws of the Member States relating to the safeguarding of employees’ rights in the event of transfer of undertakings, business or parts of undertaking of business and as implemented in Irish law  by statutory Instrument S.I. No. 131 of 2003 European Communities (Protection of Employees on Transfer of Undertakings) Regulations 2003 and to indemnify the </w:t>
      </w:r>
      <w:r w:rsidR="00100A41" w:rsidRPr="00D6579D">
        <w:rPr>
          <w:rFonts w:asciiTheme="minorHAnsi" w:hAnsiTheme="minorHAnsi" w:cstheme="minorHAnsi"/>
          <w:lang w:val="en-IE"/>
        </w:rPr>
        <w:t>C</w:t>
      </w:r>
      <w:r w:rsidRPr="00D6579D">
        <w:rPr>
          <w:rFonts w:asciiTheme="minorHAnsi" w:hAnsiTheme="minorHAnsi" w:cstheme="minorHAnsi"/>
          <w:lang w:val="en-IE"/>
        </w:rPr>
        <w:t xml:space="preserve">ontracting Authority for any claim arising or loss of costs incurred as a result of its failure or incapacity to </w:t>
      </w:r>
      <w:r w:rsidR="00362AC7" w:rsidRPr="00D6579D">
        <w:rPr>
          <w:rFonts w:asciiTheme="minorHAnsi" w:hAnsiTheme="minorHAnsi" w:cstheme="minorHAnsi"/>
          <w:lang w:val="en-IE"/>
        </w:rPr>
        <w:t>fulfil</w:t>
      </w:r>
      <w:r w:rsidRPr="00D6579D">
        <w:rPr>
          <w:rFonts w:asciiTheme="minorHAnsi" w:hAnsiTheme="minorHAnsi" w:cstheme="minorHAnsi"/>
          <w:lang w:val="en-IE"/>
        </w:rPr>
        <w:t xml:space="preserve"> its obligations under the said Directive and Statutory Instrument.</w:t>
      </w:r>
    </w:p>
    <w:p w14:paraId="33245E44" w14:textId="69417B14" w:rsidR="00A14FA4" w:rsidRPr="00D6579D" w:rsidRDefault="0012641B" w:rsidP="004A52C8">
      <w:pPr>
        <w:pStyle w:val="ListParagraph"/>
        <w:numPr>
          <w:ilvl w:val="2"/>
          <w:numId w:val="11"/>
        </w:numPr>
        <w:suppressAutoHyphens/>
        <w:spacing w:before="120" w:after="480"/>
        <w:ind w:left="709" w:hanging="709"/>
        <w:jc w:val="both"/>
        <w:rPr>
          <w:rFonts w:asciiTheme="minorHAnsi" w:hAnsiTheme="minorHAnsi" w:cstheme="minorHAnsi"/>
          <w:color w:val="808080" w:themeColor="background1" w:themeShade="80"/>
          <w:lang w:val="en-IE"/>
        </w:rPr>
      </w:pPr>
      <w:r w:rsidRPr="00D6579D">
        <w:rPr>
          <w:rFonts w:asciiTheme="minorHAnsi" w:hAnsiTheme="minorHAnsi" w:cstheme="minorHAnsi"/>
          <w:lang w:val="en-IE"/>
        </w:rPr>
        <w:t xml:space="preserve">The Protection of Employees (Temporary Agency Work) Act 2012 (the “2012 Act”) provides that the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w:t>
      </w:r>
      <w:r w:rsidR="00E414EC" w:rsidRPr="00D6579D">
        <w:rPr>
          <w:rFonts w:asciiTheme="minorHAnsi" w:hAnsiTheme="minorHAnsi" w:cstheme="minorHAnsi"/>
          <w:lang w:val="en-IE"/>
        </w:rPr>
        <w:t>the</w:t>
      </w:r>
      <w:r w:rsidRPr="00D6579D">
        <w:rPr>
          <w:rFonts w:asciiTheme="minorHAnsi" w:hAnsiTheme="minorHAnsi" w:cstheme="minorHAnsi"/>
          <w:lang w:val="en-IE"/>
        </w:rPr>
        <w:t xml:space="preserve"> provision to the Contracting Authority of agency Workers (within the meaning of the 2012 Act), </w:t>
      </w:r>
      <w:r w:rsidR="00D51733" w:rsidRPr="00D6579D">
        <w:rPr>
          <w:rFonts w:asciiTheme="minorHAnsi" w:hAnsiTheme="minorHAnsi" w:cstheme="minorHAnsi"/>
          <w:lang w:val="en-IE"/>
        </w:rPr>
        <w:t>Tenderer</w:t>
      </w:r>
      <w:r w:rsidRPr="00D6579D">
        <w:rPr>
          <w:rFonts w:asciiTheme="minorHAnsi" w:hAnsiTheme="minorHAnsi" w:cstheme="minorHAnsi"/>
          <w:lang w:val="en-IE"/>
        </w:rPr>
        <w:t>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r w:rsidRPr="00D6579D">
        <w:rPr>
          <w:rFonts w:asciiTheme="minorHAnsi" w:hAnsiTheme="minorHAnsi" w:cstheme="minorHAnsi"/>
          <w:color w:val="808080" w:themeColor="background1" w:themeShade="80"/>
          <w:lang w:val="en-IE"/>
        </w:rPr>
        <w:t>.</w:t>
      </w:r>
    </w:p>
    <w:p w14:paraId="15411D83" w14:textId="77777777" w:rsidR="00A14FA4" w:rsidRPr="00D6579D"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28" w:name="_Toc379291092"/>
      <w:r w:rsidRPr="00D6579D">
        <w:rPr>
          <w:rFonts w:asciiTheme="minorHAnsi" w:hAnsiTheme="minorHAnsi" w:cstheme="minorHAnsi"/>
          <w:b/>
          <w:smallCaps/>
          <w:color w:val="FFFFFF"/>
          <w:lang w:val="en-IE"/>
        </w:rPr>
        <w:t>2.12</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publicity</w:t>
      </w:r>
      <w:bookmarkEnd w:id="28"/>
    </w:p>
    <w:p w14:paraId="1D5D3B2F" w14:textId="1217104E" w:rsidR="00A71677" w:rsidRPr="00D6579D" w:rsidRDefault="00B475C6" w:rsidP="001E3573">
      <w:pPr>
        <w:spacing w:before="120" w:after="360"/>
        <w:jc w:val="both"/>
        <w:rPr>
          <w:rFonts w:asciiTheme="minorHAnsi" w:hAnsiTheme="minorHAnsi" w:cstheme="minorHAnsi"/>
          <w:lang w:val="en-IE"/>
        </w:rPr>
      </w:pPr>
      <w:r w:rsidRPr="00D6579D">
        <w:rPr>
          <w:rFonts w:asciiTheme="minorHAnsi" w:hAnsiTheme="minorHAnsi" w:cstheme="minorHAnsi"/>
          <w:lang w:val="en-IE"/>
        </w:rPr>
        <w:t>No publicity regarding this Competition or any Framework Agreement or Services Contract awarded under the Framework Agreement pursuant to this Competition is permitted unless and until the Contracting Authority has given its prior written consent to the relevant communication.</w:t>
      </w:r>
    </w:p>
    <w:p w14:paraId="6F3932E2" w14:textId="77777777" w:rsidR="00A14FA4" w:rsidRPr="00D6579D" w:rsidRDefault="00A14FA4" w:rsidP="00DF6CC1">
      <w:pPr>
        <w:pStyle w:val="Heading4"/>
        <w:numPr>
          <w:ilvl w:val="1"/>
          <w:numId w:val="14"/>
        </w:numPr>
        <w:shd w:val="clear" w:color="auto" w:fill="17365D" w:themeFill="text2" w:themeFillShade="BF"/>
        <w:ind w:left="709" w:hanging="709"/>
        <w:jc w:val="both"/>
        <w:rPr>
          <w:rFonts w:asciiTheme="minorHAnsi" w:hAnsiTheme="minorHAnsi" w:cstheme="minorHAnsi"/>
          <w:b/>
          <w:caps/>
          <w:color w:val="FFFFFF"/>
          <w:lang w:val="en-IE"/>
        </w:rPr>
      </w:pPr>
      <w:bookmarkStart w:id="29" w:name="_Toc379291093"/>
      <w:r w:rsidRPr="00D6579D">
        <w:rPr>
          <w:rFonts w:asciiTheme="minorHAnsi" w:hAnsiTheme="minorHAnsi" w:cstheme="minorHAnsi"/>
          <w:b/>
          <w:caps/>
          <w:color w:val="FFFFFF"/>
          <w:lang w:val="en-IE"/>
        </w:rPr>
        <w:t>registerable interest</w:t>
      </w:r>
      <w:bookmarkEnd w:id="29"/>
    </w:p>
    <w:p w14:paraId="4A3DA171" w14:textId="2909E93C" w:rsidR="001D0533" w:rsidRPr="00D6579D" w:rsidRDefault="001D0533" w:rsidP="001D0533">
      <w:p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Any Registerable Interest involving the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1CA8447E" w14:textId="5F059896" w:rsidR="00507F4E" w:rsidRPr="00D6579D" w:rsidRDefault="001D0533" w:rsidP="001E3573">
      <w:pPr>
        <w:suppressAutoHyphens/>
        <w:spacing w:after="360"/>
        <w:jc w:val="both"/>
        <w:rPr>
          <w:rFonts w:asciiTheme="minorHAnsi" w:hAnsiTheme="minorHAnsi" w:cstheme="minorHAnsi"/>
          <w:lang w:val="en-IE"/>
        </w:rPr>
      </w:pPr>
      <w:r w:rsidRPr="00D6579D">
        <w:rPr>
          <w:rFonts w:asciiTheme="minorHAnsi" w:hAnsiTheme="minorHAnsi" w:cstheme="minorHAnsi"/>
          <w:lang w:val="en-IE"/>
        </w:rPr>
        <w:t xml:space="preserve">The terms ‘Registerable Interest’ and ‘Relative’ shall be interpreted as per Section 2 of the Ethics in Public Office Acts, 1995 and 2001, copies of which are available to download at </w:t>
      </w:r>
      <w:hyperlink r:id="rId19" w:history="1">
        <w:r w:rsidRPr="00D6579D">
          <w:rPr>
            <w:rStyle w:val="Hyperlink"/>
            <w:rFonts w:asciiTheme="minorHAnsi" w:hAnsiTheme="minorHAnsi" w:cstheme="minorHAnsi"/>
            <w:lang w:val="en-IE"/>
          </w:rPr>
          <w:t>www.irishstatutebook.ie</w:t>
        </w:r>
      </w:hyperlink>
      <w:r w:rsidRPr="00D6579D">
        <w:rPr>
          <w:rFonts w:asciiTheme="minorHAnsi" w:hAnsiTheme="minorHAnsi" w:cstheme="minorHAnsi"/>
          <w:lang w:val="en-IE"/>
        </w:rPr>
        <w:t xml:space="preserve">.  The Contracting Authority will, in its absolute discretion, decide on the appropriate course of action, which may in appropriate circumstances include eliminating a Tenderer from this Competition or terminating </w:t>
      </w:r>
      <w:r w:rsidR="00F353B6" w:rsidRPr="00D6579D">
        <w:rPr>
          <w:rFonts w:asciiTheme="minorHAnsi" w:hAnsiTheme="minorHAnsi" w:cstheme="minorHAnsi"/>
          <w:lang w:val="en-IE"/>
        </w:rPr>
        <w:t xml:space="preserve">any Framework Agreement or Services Contract awarded under the Framework Agreement entered into by a </w:t>
      </w:r>
      <w:r w:rsidR="0026256C" w:rsidRPr="00D6579D">
        <w:rPr>
          <w:rFonts w:asciiTheme="minorHAnsi" w:hAnsiTheme="minorHAnsi" w:cstheme="minorHAnsi"/>
          <w:lang w:val="en-IE"/>
        </w:rPr>
        <w:t>Tenderer.</w:t>
      </w:r>
    </w:p>
    <w:p w14:paraId="17941E89" w14:textId="77777777" w:rsidR="00A14FA4" w:rsidRPr="00D6579D"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30" w:name="_Toc379291094"/>
      <w:r w:rsidRPr="00D6579D">
        <w:rPr>
          <w:rFonts w:asciiTheme="minorHAnsi" w:hAnsiTheme="minorHAnsi" w:cstheme="minorHAnsi"/>
          <w:b/>
          <w:smallCaps/>
          <w:color w:val="FFFFFF"/>
          <w:lang w:val="en-IE"/>
        </w:rPr>
        <w:t>2.14</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anti-competitive conduct</w:t>
      </w:r>
      <w:bookmarkEnd w:id="30"/>
    </w:p>
    <w:p w14:paraId="79FDA284" w14:textId="49FE13BC" w:rsidR="00A71677" w:rsidRPr="00D6579D" w:rsidRDefault="00D51733" w:rsidP="001D0533">
      <w:pPr>
        <w:spacing w:before="120" w:after="480"/>
        <w:jc w:val="both"/>
        <w:rPr>
          <w:rFonts w:asciiTheme="minorHAnsi" w:hAnsiTheme="minorHAnsi" w:cstheme="minorHAnsi"/>
          <w:b/>
          <w:bCs/>
          <w:lang w:val="en-IE"/>
        </w:rPr>
      </w:pPr>
      <w:r w:rsidRPr="00D6579D">
        <w:rPr>
          <w:rFonts w:asciiTheme="minorHAnsi" w:hAnsiTheme="minorHAnsi" w:cstheme="minorHAnsi"/>
          <w:lang w:val="en-IE"/>
        </w:rPr>
        <w:t>Tenderer</w:t>
      </w:r>
      <w:r w:rsidR="00A14FA4" w:rsidRPr="00D6579D">
        <w:rPr>
          <w:rFonts w:asciiTheme="minorHAnsi" w:hAnsiTheme="minorHAnsi" w:cstheme="minorHAnsi"/>
          <w:lang w:val="en-IE"/>
        </w:rPr>
        <w:t>s’ attention is drawn to the Competition Act 2002</w:t>
      </w:r>
      <w:r w:rsidR="007E3E9A" w:rsidRPr="00D6579D">
        <w:rPr>
          <w:rFonts w:asciiTheme="minorHAnsi" w:hAnsiTheme="minorHAnsi" w:cstheme="minorHAnsi"/>
          <w:lang w:val="en-IE"/>
        </w:rPr>
        <w:t xml:space="preserve"> (</w:t>
      </w:r>
      <w:r w:rsidR="00A14FA4" w:rsidRPr="00D6579D">
        <w:rPr>
          <w:rFonts w:asciiTheme="minorHAnsi" w:hAnsiTheme="minorHAnsi" w:cstheme="minorHAnsi"/>
          <w:lang w:val="en-IE"/>
        </w:rPr>
        <w:t>as amended, the “2002 Act”)</w:t>
      </w:r>
      <w:r w:rsidR="001C3519" w:rsidRPr="00D6579D">
        <w:rPr>
          <w:rFonts w:asciiTheme="minorHAnsi" w:hAnsiTheme="minorHAnsi" w:cstheme="minorHAnsi"/>
          <w:lang w:val="en-IE"/>
        </w:rPr>
        <w:t>.</w:t>
      </w:r>
      <w:r w:rsidR="00A14FA4" w:rsidRPr="00D6579D">
        <w:rPr>
          <w:rFonts w:asciiTheme="minorHAnsi" w:hAnsiTheme="minorHAnsi" w:cstheme="minorHAnsi"/>
          <w:lang w:val="en-IE"/>
        </w:rPr>
        <w:t xml:space="preserve"> The 2002 Act makes it a criminal offence for </w:t>
      </w:r>
      <w:r w:rsidRPr="00D6579D">
        <w:rPr>
          <w:rFonts w:asciiTheme="minorHAnsi" w:hAnsiTheme="minorHAnsi" w:cstheme="minorHAnsi"/>
          <w:lang w:val="en-IE"/>
        </w:rPr>
        <w:t>Tenderer</w:t>
      </w:r>
      <w:r w:rsidR="00A14FA4" w:rsidRPr="00D6579D">
        <w:rPr>
          <w:rFonts w:asciiTheme="minorHAnsi" w:hAnsiTheme="minorHAnsi" w:cstheme="minorHAnsi"/>
          <w:lang w:val="en-IE"/>
        </w:rPr>
        <w:t xml:space="preserve">s to collude on prices or terms in a public procurement </w:t>
      </w:r>
      <w:r w:rsidR="00305EA1" w:rsidRPr="00D6579D">
        <w:rPr>
          <w:rFonts w:asciiTheme="minorHAnsi" w:hAnsiTheme="minorHAnsi" w:cstheme="minorHAnsi"/>
          <w:lang w:val="en-IE"/>
        </w:rPr>
        <w:t>C</w:t>
      </w:r>
      <w:r w:rsidR="00A14FA4" w:rsidRPr="00D6579D">
        <w:rPr>
          <w:rFonts w:asciiTheme="minorHAnsi" w:hAnsiTheme="minorHAnsi" w:cstheme="minorHAnsi"/>
          <w:lang w:val="en-IE"/>
        </w:rPr>
        <w:t>ompetition.</w:t>
      </w:r>
    </w:p>
    <w:p w14:paraId="274D5DAD" w14:textId="5BFC3942" w:rsidR="00A14FA4" w:rsidRPr="00D6579D"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31" w:name="_Toc379291095"/>
      <w:r w:rsidRPr="00D6579D">
        <w:rPr>
          <w:rFonts w:asciiTheme="minorHAnsi" w:hAnsiTheme="minorHAnsi" w:cstheme="minorHAnsi"/>
          <w:b/>
          <w:smallCaps/>
          <w:color w:val="FFFFFF"/>
          <w:lang w:val="en-IE"/>
        </w:rPr>
        <w:lastRenderedPageBreak/>
        <w:t>2.15</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 xml:space="preserve">industry terms used in this </w:t>
      </w:r>
      <w:r w:rsidR="00CA1C14" w:rsidRPr="00D6579D">
        <w:rPr>
          <w:rFonts w:asciiTheme="minorHAnsi" w:hAnsiTheme="minorHAnsi" w:cstheme="minorHAnsi"/>
          <w:b/>
          <w:caps/>
          <w:color w:val="FFFFFF"/>
          <w:lang w:val="en-IE"/>
        </w:rPr>
        <w:t>CfT</w:t>
      </w:r>
      <w:bookmarkEnd w:id="31"/>
    </w:p>
    <w:p w14:paraId="37A62E15" w14:textId="00F2BF3F" w:rsidR="00A71677" w:rsidRPr="00D6579D" w:rsidRDefault="00A14FA4" w:rsidP="001E3573">
      <w:pPr>
        <w:suppressAutoHyphens/>
        <w:spacing w:before="120" w:after="360"/>
        <w:jc w:val="both"/>
        <w:rPr>
          <w:rFonts w:asciiTheme="minorHAnsi" w:hAnsiTheme="minorHAnsi" w:cstheme="minorHAnsi"/>
          <w:lang w:val="en-IE"/>
        </w:rPr>
      </w:pPr>
      <w:r w:rsidRPr="00D6579D">
        <w:rPr>
          <w:rFonts w:asciiTheme="minorHAnsi" w:hAnsiTheme="minorHAnsi" w:cstheme="minorHAnsi"/>
          <w:lang w:val="en-IE"/>
        </w:rPr>
        <w:t xml:space="preserve">Where reference is made to a particular item, source, process, trademark, or type in this </w:t>
      </w:r>
      <w:r w:rsidR="00CA1C14" w:rsidRPr="00D6579D">
        <w:rPr>
          <w:rFonts w:asciiTheme="minorHAnsi" w:hAnsiTheme="minorHAnsi" w:cstheme="minorHAnsi"/>
          <w:lang w:val="en-IE"/>
        </w:rPr>
        <w:t>CFT</w:t>
      </w:r>
      <w:r w:rsidRPr="00D6579D">
        <w:rPr>
          <w:rFonts w:asciiTheme="minorHAnsi" w:hAnsiTheme="minorHAnsi" w:cstheme="minorHAnsi"/>
          <w:lang w:val="en-IE"/>
        </w:rPr>
        <w:t xml:space="preserve"> then all such references are to be given the meaning generally understood in the relevant industry and o</w:t>
      </w:r>
      <w:r w:rsidR="0012641B" w:rsidRPr="00D6579D">
        <w:rPr>
          <w:rFonts w:asciiTheme="minorHAnsi" w:hAnsiTheme="minorHAnsi" w:cstheme="minorHAnsi"/>
          <w:lang w:val="en-IE"/>
        </w:rPr>
        <w:t>perational environment.</w:t>
      </w:r>
      <w:r w:rsidRPr="00D6579D">
        <w:rPr>
          <w:rFonts w:asciiTheme="minorHAnsi" w:hAnsiTheme="minorHAnsi" w:cstheme="minorHAnsi"/>
          <w:lang w:val="en-IE"/>
        </w:rPr>
        <w:t xml:space="preserve"> </w:t>
      </w:r>
    </w:p>
    <w:p w14:paraId="15222EF5" w14:textId="7F67690F" w:rsidR="00A14FA4" w:rsidRPr="00D6579D" w:rsidRDefault="00A14FA4" w:rsidP="004F6BDC">
      <w:pPr>
        <w:pStyle w:val="Heading4"/>
        <w:numPr>
          <w:ilvl w:val="1"/>
          <w:numId w:val="19"/>
        </w:numPr>
        <w:shd w:val="clear" w:color="auto" w:fill="17365D" w:themeFill="text2" w:themeFillShade="BF"/>
        <w:jc w:val="both"/>
        <w:rPr>
          <w:rFonts w:asciiTheme="minorHAnsi" w:hAnsiTheme="minorHAnsi" w:cstheme="minorHAnsi"/>
          <w:b/>
          <w:caps/>
          <w:color w:val="FFFFFF"/>
          <w:lang w:val="en-IE"/>
        </w:rPr>
      </w:pPr>
      <w:bookmarkStart w:id="32" w:name="_Toc379291096"/>
      <w:r w:rsidRPr="00D6579D">
        <w:rPr>
          <w:rFonts w:asciiTheme="minorHAnsi" w:hAnsiTheme="minorHAnsi" w:cstheme="minorHAnsi"/>
          <w:b/>
          <w:caps/>
          <w:color w:val="FFFFFF"/>
          <w:lang w:val="en-IE"/>
        </w:rPr>
        <w:t>freedom of information</w:t>
      </w:r>
      <w:bookmarkEnd w:id="32"/>
    </w:p>
    <w:p w14:paraId="4BA591AD" w14:textId="77777777" w:rsidR="001D0533" w:rsidRPr="00D6579D" w:rsidRDefault="001D0533" w:rsidP="004F6BDC">
      <w:pPr>
        <w:numPr>
          <w:ilvl w:val="2"/>
          <w:numId w:val="19"/>
        </w:numPr>
        <w:suppressAutoHyphens/>
        <w:spacing w:before="120" w:after="240"/>
        <w:jc w:val="both"/>
        <w:rPr>
          <w:rFonts w:asciiTheme="minorHAnsi" w:hAnsiTheme="minorHAnsi" w:cstheme="minorHAnsi"/>
          <w:lang w:val="en-IE"/>
        </w:rPr>
      </w:pPr>
      <w:bookmarkStart w:id="33" w:name="_Toc379291097"/>
      <w:r w:rsidRPr="00D6579D">
        <w:rPr>
          <w:rFonts w:asciiTheme="minorHAnsi" w:hAnsiTheme="minorHAnsi" w:cstheme="minorHAnsi"/>
          <w:lang w:val="en-IE"/>
        </w:rPr>
        <w:t>Tenderers should be aware that, under the Freedom of Information Act 2014 and the European Communities (Access to Information on the Environment) Regulations 2007 to 2014, information provided by them during this Competition may be liable to be disclosed.</w:t>
      </w:r>
    </w:p>
    <w:p w14:paraId="3CF976A2" w14:textId="7E1DA089" w:rsidR="00A71677" w:rsidRPr="00D6579D" w:rsidRDefault="001D0533" w:rsidP="001E3573">
      <w:pPr>
        <w:numPr>
          <w:ilvl w:val="2"/>
          <w:numId w:val="19"/>
        </w:numPr>
        <w:suppressAutoHyphens/>
        <w:spacing w:before="120" w:after="360"/>
        <w:jc w:val="both"/>
        <w:rPr>
          <w:rFonts w:asciiTheme="minorHAnsi" w:hAnsiTheme="minorHAnsi" w:cstheme="minorHAnsi"/>
          <w:lang w:val="en-IE"/>
        </w:rPr>
      </w:pPr>
      <w:r w:rsidRPr="00D6579D">
        <w:rPr>
          <w:rFonts w:asciiTheme="minorHAnsi" w:hAnsiTheme="minorHAnsi" w:cstheme="minorHAnsi"/>
          <w:lang w:val="en-IE"/>
        </w:rPr>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p w14:paraId="69951FDD" w14:textId="26E90A76" w:rsidR="00A14FA4" w:rsidRPr="00D6579D" w:rsidRDefault="00A97BB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r w:rsidRPr="00D6579D">
        <w:rPr>
          <w:rFonts w:asciiTheme="minorHAnsi" w:hAnsiTheme="minorHAnsi" w:cstheme="minorHAnsi"/>
          <w:b/>
          <w:smallCaps/>
          <w:color w:val="FFFFFF"/>
          <w:lang w:val="en-IE"/>
        </w:rPr>
        <w:t>2.17</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tax clearance</w:t>
      </w:r>
      <w:bookmarkEnd w:id="33"/>
    </w:p>
    <w:p w14:paraId="27BF9533" w14:textId="77777777" w:rsidR="000E22BF" w:rsidRPr="00D6579D" w:rsidRDefault="00BF4B58" w:rsidP="000E22BF">
      <w:pPr>
        <w:autoSpaceDE w:val="0"/>
        <w:autoSpaceDN w:val="0"/>
        <w:adjustRightInd w:val="0"/>
        <w:spacing w:before="120" w:after="120"/>
        <w:jc w:val="both"/>
        <w:rPr>
          <w:rFonts w:asciiTheme="minorHAnsi" w:hAnsiTheme="minorHAnsi" w:cstheme="minorHAnsi"/>
          <w:color w:val="000000"/>
          <w:lang w:val="en-IE" w:eastAsia="en-IE"/>
        </w:rPr>
      </w:pPr>
      <w:bookmarkStart w:id="34" w:name="_Toc379291098"/>
      <w:r w:rsidRPr="00D6579D">
        <w:rPr>
          <w:rFonts w:asciiTheme="minorHAnsi" w:hAnsiTheme="minorHAnsi" w:cstheme="minorHAnsi"/>
          <w:color w:val="000000"/>
          <w:lang w:val="en-IE" w:eastAsia="en-IE"/>
        </w:rPr>
        <w:t xml:space="preserve">It will be a condition of any Framework Agreement or Services Contract awarded under the Framework Agreement pursuant to this Competition that the successful Tenderer(s) shall, for the term of such agreement or contract(s), comply with all applicable EU and domestic tax laws. Tenderers are referred to </w:t>
      </w:r>
      <w:r w:rsidRPr="00D6579D">
        <w:rPr>
          <w:rFonts w:asciiTheme="minorHAnsi" w:hAnsiTheme="minorHAnsi" w:cstheme="minorHAnsi"/>
          <w:color w:val="0000FF"/>
          <w:lang w:val="en-IE" w:eastAsia="en-IE"/>
        </w:rPr>
        <w:t xml:space="preserve">www.revenue.ie </w:t>
      </w:r>
      <w:r w:rsidRPr="00D6579D">
        <w:rPr>
          <w:rFonts w:asciiTheme="minorHAnsi" w:hAnsiTheme="minorHAnsi" w:cstheme="minorHAnsi"/>
          <w:color w:val="000000"/>
          <w:lang w:val="en-IE" w:eastAsia="en-IE"/>
        </w:rPr>
        <w:t xml:space="preserve">for further information. Prior to the award of any Framework Agreement or Services Contract awarded under the Framework Agreement arising out of this Competition the successful </w:t>
      </w:r>
    </w:p>
    <w:p w14:paraId="6F597C33" w14:textId="16F985A3" w:rsidR="00BF4B58" w:rsidRPr="00D6579D" w:rsidRDefault="00BF4B58" w:rsidP="000E22BF">
      <w:pPr>
        <w:autoSpaceDE w:val="0"/>
        <w:autoSpaceDN w:val="0"/>
        <w:adjustRightInd w:val="0"/>
        <w:spacing w:before="120" w:after="120"/>
        <w:jc w:val="both"/>
        <w:rPr>
          <w:rFonts w:asciiTheme="minorHAnsi" w:hAnsiTheme="minorHAnsi" w:cstheme="minorHAnsi"/>
          <w:color w:val="000000"/>
          <w:lang w:val="en-IE" w:eastAsia="en-IE"/>
        </w:rPr>
      </w:pPr>
      <w:r w:rsidRPr="00D6579D">
        <w:rPr>
          <w:rFonts w:asciiTheme="minorHAnsi" w:hAnsiTheme="minorHAnsi" w:cstheme="minorHAnsi"/>
          <w:color w:val="000000"/>
          <w:lang w:val="en-IE" w:eastAsia="en-IE"/>
        </w:rPr>
        <w:t>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w:t>
      </w:r>
    </w:p>
    <w:p w14:paraId="64D25ACD" w14:textId="77777777" w:rsidR="000E22BF" w:rsidRPr="00D6579D" w:rsidRDefault="000E22BF" w:rsidP="000E22BF">
      <w:pPr>
        <w:autoSpaceDE w:val="0"/>
        <w:autoSpaceDN w:val="0"/>
        <w:adjustRightInd w:val="0"/>
        <w:spacing w:before="120" w:after="120"/>
        <w:jc w:val="both"/>
        <w:rPr>
          <w:rFonts w:asciiTheme="minorHAnsi" w:hAnsiTheme="minorHAnsi" w:cstheme="minorHAnsi"/>
          <w:color w:val="000000"/>
          <w:lang w:val="en-IE"/>
        </w:rPr>
      </w:pPr>
      <w:r w:rsidRPr="00D6579D">
        <w:rPr>
          <w:rFonts w:asciiTheme="minorHAnsi" w:hAnsiTheme="minorHAnsi" w:cstheme="minorHAnsi"/>
          <w:color w:val="000000"/>
          <w:lang w:val="en-IE"/>
        </w:rPr>
        <w:t>Where the Successful Tenderer is not resident in Ireland, an up-to-date Statement of Suitability on Tax Grounds issued by the Irish Revenue Commissioners may be submitted to the Network in lieu of a Tax Clearance Certificate. The relevant application form and further information are available at www.revenue.ie</w:t>
      </w:r>
    </w:p>
    <w:p w14:paraId="2EC4A03C" w14:textId="0D1640BB" w:rsidR="000E22BF" w:rsidRPr="00D6579D" w:rsidRDefault="000E22BF" w:rsidP="000E22BF">
      <w:pPr>
        <w:autoSpaceDE w:val="0"/>
        <w:autoSpaceDN w:val="0"/>
        <w:adjustRightInd w:val="0"/>
        <w:spacing w:before="120" w:after="120"/>
        <w:jc w:val="both"/>
        <w:rPr>
          <w:rFonts w:asciiTheme="minorHAnsi" w:hAnsiTheme="minorHAnsi" w:cstheme="minorHAnsi"/>
          <w:color w:val="000000"/>
          <w:lang w:val="en-IE"/>
        </w:rPr>
      </w:pPr>
      <w:r w:rsidRPr="00D6579D">
        <w:rPr>
          <w:rFonts w:asciiTheme="minorHAnsi" w:hAnsiTheme="minorHAnsi" w:cstheme="minorHAnsi"/>
          <w:color w:val="000000"/>
          <w:lang w:val="en-IE"/>
        </w:rPr>
        <w:t>Unless otherwise specified by the Network, the Successful Tenderer will have seven (7) calendar days to provide the requested tax-related documentation. Failure to submit the required information within this timeframe may result in the Network exercising its right (though not its obligation) to offer participation in the Framework to the next highest-ranked Tenderer.</w:t>
      </w:r>
    </w:p>
    <w:p w14:paraId="6E7DC80E" w14:textId="77777777" w:rsidR="000E22BF" w:rsidRPr="00D6579D" w:rsidRDefault="000E22BF" w:rsidP="000E22BF">
      <w:pPr>
        <w:autoSpaceDE w:val="0"/>
        <w:autoSpaceDN w:val="0"/>
        <w:adjustRightInd w:val="0"/>
        <w:spacing w:before="120" w:after="120"/>
        <w:jc w:val="both"/>
        <w:rPr>
          <w:rFonts w:asciiTheme="minorHAnsi" w:hAnsiTheme="minorHAnsi" w:cstheme="minorHAnsi"/>
          <w:color w:val="000000"/>
          <w:lang w:val="en-IE"/>
        </w:rPr>
      </w:pPr>
      <w:r w:rsidRPr="00D6579D">
        <w:rPr>
          <w:rFonts w:asciiTheme="minorHAnsi" w:hAnsiTheme="minorHAnsi" w:cstheme="minorHAnsi"/>
          <w:color w:val="000000"/>
          <w:lang w:val="en-IE"/>
        </w:rPr>
        <w:lastRenderedPageBreak/>
        <w:t>By submitting the specified tax details, the Tenderer acknowledges and agrees that the Network is authorised to verify the Tenderer’s tax clearance status online.</w:t>
      </w:r>
    </w:p>
    <w:p w14:paraId="7D888EAF" w14:textId="7EE59165" w:rsidR="000E22BF" w:rsidRPr="00D6579D" w:rsidRDefault="000E22BF" w:rsidP="000E22BF">
      <w:pPr>
        <w:autoSpaceDE w:val="0"/>
        <w:autoSpaceDN w:val="0"/>
        <w:adjustRightInd w:val="0"/>
        <w:spacing w:before="120" w:after="480"/>
        <w:jc w:val="both"/>
        <w:rPr>
          <w:rFonts w:asciiTheme="minorHAnsi" w:hAnsiTheme="minorHAnsi" w:cstheme="minorHAnsi"/>
          <w:color w:val="000000"/>
          <w:lang w:val="en-IE" w:eastAsia="en-IE"/>
        </w:rPr>
      </w:pPr>
      <w:r w:rsidRPr="00D6579D">
        <w:rPr>
          <w:rFonts w:asciiTheme="minorHAnsi" w:hAnsiTheme="minorHAnsi" w:cstheme="minorHAnsi"/>
          <w:color w:val="000000"/>
          <w:lang w:val="en-IE"/>
        </w:rPr>
        <w:t>The Framework Supplier shall ensure ongoing compliance with all applicable tax laws for the duration of the Framework Agreement.</w:t>
      </w:r>
    </w:p>
    <w:p w14:paraId="700DE3F2" w14:textId="36604D2E" w:rsidR="00A14FA4" w:rsidRPr="00D6579D" w:rsidRDefault="00A97BBB" w:rsidP="00BF4B58">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r w:rsidRPr="00D6579D">
        <w:rPr>
          <w:rFonts w:asciiTheme="minorHAnsi" w:hAnsiTheme="minorHAnsi" w:cstheme="minorHAnsi"/>
          <w:b/>
          <w:smallCaps/>
          <w:color w:val="FFFFFF"/>
          <w:lang w:val="en-IE"/>
        </w:rPr>
        <w:t>2.18</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conflicts of interest</w:t>
      </w:r>
      <w:bookmarkEnd w:id="34"/>
    </w:p>
    <w:p w14:paraId="5AFBD879" w14:textId="77777777" w:rsidR="001D0533" w:rsidRPr="00D6579D" w:rsidRDefault="00523441" w:rsidP="001D0533">
      <w:pPr>
        <w:spacing w:before="120" w:after="120"/>
        <w:jc w:val="both"/>
        <w:textAlignment w:val="baseline"/>
        <w:rPr>
          <w:rFonts w:asciiTheme="minorHAnsi" w:eastAsia="Tahoma" w:hAnsiTheme="minorHAnsi" w:cstheme="minorHAnsi"/>
          <w:spacing w:val="4"/>
        </w:rPr>
      </w:pPr>
      <w:r w:rsidRPr="00D6579D">
        <w:rPr>
          <w:rFonts w:asciiTheme="minorHAnsi" w:eastAsia="Tahoma" w:hAnsiTheme="minorHAnsi" w:cstheme="minorHAnsi"/>
          <w:spacing w:val="4"/>
        </w:rPr>
        <w:t xml:space="preserve">Any conflict of interest or potential conflict of interest on the part of a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 Sub</w:t>
      </w:r>
      <w:r w:rsidR="008E00CB" w:rsidRPr="00D6579D">
        <w:rPr>
          <w:rFonts w:asciiTheme="minorHAnsi" w:eastAsia="Tahoma" w:hAnsiTheme="minorHAnsi" w:cstheme="minorHAnsi"/>
          <w:spacing w:val="4"/>
        </w:rPr>
        <w:t>-</w:t>
      </w:r>
      <w:r w:rsidRPr="00D6579D">
        <w:rPr>
          <w:rFonts w:asciiTheme="minorHAnsi" w:eastAsia="Tahoma" w:hAnsiTheme="minorHAnsi" w:cstheme="minorHAnsi"/>
          <w:spacing w:val="4"/>
        </w:rPr>
        <w:t xml:space="preserve">contractor or individual employee(s) or agent(s) of a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 xml:space="preserve"> or Sub</w:t>
      </w:r>
      <w:r w:rsidR="00543D46" w:rsidRPr="00D6579D">
        <w:rPr>
          <w:rFonts w:asciiTheme="minorHAnsi" w:eastAsia="Tahoma" w:hAnsiTheme="minorHAnsi" w:cstheme="minorHAnsi"/>
          <w:spacing w:val="4"/>
        </w:rPr>
        <w:t>-</w:t>
      </w:r>
      <w:r w:rsidRPr="00D6579D">
        <w:rPr>
          <w:rFonts w:asciiTheme="minorHAnsi" w:eastAsia="Tahoma" w:hAnsiTheme="minorHAnsi" w:cstheme="minorHAnsi"/>
          <w:spacing w:val="4"/>
        </w:rPr>
        <w:t>contractor(s) must be fully disclosed to the Contracting Authority as soon as the conflict or potential conflict is</w:t>
      </w:r>
      <w:r w:rsidR="00366FD0" w:rsidRPr="00D6579D">
        <w:rPr>
          <w:rFonts w:asciiTheme="minorHAnsi" w:eastAsia="Tahoma" w:hAnsiTheme="minorHAnsi" w:cstheme="minorHAnsi"/>
          <w:spacing w:val="4"/>
        </w:rPr>
        <w:t>,</w:t>
      </w:r>
      <w:r w:rsidRPr="00D6579D">
        <w:rPr>
          <w:rFonts w:asciiTheme="minorHAnsi" w:eastAsia="Tahoma" w:hAnsiTheme="minorHAnsi" w:cstheme="minorHAnsi"/>
          <w:spacing w:val="4"/>
        </w:rPr>
        <w:t xml:space="preserve"> or becomes</w:t>
      </w:r>
      <w:r w:rsidR="00366FD0" w:rsidRPr="00D6579D">
        <w:rPr>
          <w:rFonts w:asciiTheme="minorHAnsi" w:eastAsia="Tahoma" w:hAnsiTheme="minorHAnsi" w:cstheme="minorHAnsi"/>
          <w:spacing w:val="4"/>
        </w:rPr>
        <w:t>,</w:t>
      </w:r>
      <w:r w:rsidRPr="00D6579D">
        <w:rPr>
          <w:rFonts w:asciiTheme="minorHAnsi" w:eastAsia="Tahoma" w:hAnsiTheme="minorHAnsi" w:cstheme="minorHAnsi"/>
          <w:spacing w:val="4"/>
        </w:rPr>
        <w:t xml:space="preserve"> apparent.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s are required to declare that the preparation of their Tender was carried out independently. In the event of any actual</w:t>
      </w:r>
      <w:r w:rsidR="00D76A68" w:rsidRPr="00D6579D">
        <w:rPr>
          <w:rFonts w:asciiTheme="minorHAnsi" w:eastAsia="Tahoma" w:hAnsiTheme="minorHAnsi" w:cstheme="minorHAnsi"/>
          <w:spacing w:val="4"/>
        </w:rPr>
        <w:t>,</w:t>
      </w:r>
      <w:r w:rsidRPr="00D6579D">
        <w:rPr>
          <w:rFonts w:asciiTheme="minorHAnsi" w:eastAsia="Tahoma" w:hAnsiTheme="minorHAnsi" w:cstheme="minorHAnsi"/>
          <w:spacing w:val="4"/>
        </w:rPr>
        <w:t xml:space="preserve"> or potential</w:t>
      </w:r>
      <w:r w:rsidR="00D76A68" w:rsidRPr="00D6579D">
        <w:rPr>
          <w:rFonts w:asciiTheme="minorHAnsi" w:eastAsia="Tahoma" w:hAnsiTheme="minorHAnsi" w:cstheme="minorHAnsi"/>
          <w:spacing w:val="4"/>
        </w:rPr>
        <w:t>,</w:t>
      </w:r>
      <w:r w:rsidRPr="00D6579D">
        <w:rPr>
          <w:rFonts w:asciiTheme="minorHAnsi" w:eastAsia="Tahoma" w:hAnsiTheme="minorHAnsi" w:cstheme="minorHAnsi"/>
          <w:spacing w:val="4"/>
        </w:rPr>
        <w:t xml:space="preserve"> conflict of interest, the Contracting Authority may invite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 xml:space="preserve">s to propose means by which the conflict of interest might be removed and in circumstances where there are links between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s, the Contracting Authority may seek further information to confirm the Tenders have been prepared independently.</w:t>
      </w:r>
    </w:p>
    <w:p w14:paraId="44B07BBF" w14:textId="49BAB975" w:rsidR="00B716C8" w:rsidRPr="00D6579D" w:rsidRDefault="00523441" w:rsidP="001D0533">
      <w:pPr>
        <w:spacing w:before="120" w:after="480"/>
        <w:jc w:val="both"/>
        <w:textAlignment w:val="baseline"/>
        <w:rPr>
          <w:rFonts w:asciiTheme="minorHAnsi" w:hAnsiTheme="minorHAnsi" w:cstheme="minorHAnsi"/>
          <w:lang w:val="en-IE" w:eastAsia="en-US"/>
        </w:rPr>
      </w:pPr>
      <w:r w:rsidRPr="00D6579D">
        <w:rPr>
          <w:rFonts w:asciiTheme="minorHAnsi" w:eastAsia="Tahoma" w:hAnsiTheme="minorHAnsi" w:cstheme="minorHAnsi"/>
          <w:spacing w:val="4"/>
        </w:rPr>
        <w:t xml:space="preserve">The Contracting Authority will, at its absolute discretion, decide on the appropriate course of action, which may in appropriate circumstances include eliminating a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 xml:space="preserve"> from this Competition or any Mini-Competition or terminating any Framework Agreement or Services Contract entered into by a </w:t>
      </w:r>
      <w:r w:rsidR="00D51733" w:rsidRPr="00D6579D">
        <w:rPr>
          <w:rFonts w:asciiTheme="minorHAnsi" w:eastAsia="Tahoma" w:hAnsiTheme="minorHAnsi" w:cstheme="minorHAnsi"/>
          <w:spacing w:val="4"/>
        </w:rPr>
        <w:t>Tenderer</w:t>
      </w:r>
      <w:r w:rsidRPr="00D6579D">
        <w:rPr>
          <w:rFonts w:asciiTheme="minorHAnsi" w:eastAsia="Tahoma" w:hAnsiTheme="minorHAnsi" w:cstheme="minorHAnsi"/>
          <w:spacing w:val="4"/>
        </w:rPr>
        <w:t>.</w:t>
      </w:r>
    </w:p>
    <w:p w14:paraId="61852290" w14:textId="77777777" w:rsidR="00A14FA4" w:rsidRPr="00D6579D" w:rsidRDefault="00A97BB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35" w:name="_Toc379291099"/>
      <w:r w:rsidRPr="00D6579D">
        <w:rPr>
          <w:rFonts w:asciiTheme="minorHAnsi" w:hAnsiTheme="minorHAnsi" w:cstheme="minorHAnsi"/>
          <w:b/>
          <w:smallCaps/>
          <w:color w:val="FFFFFF"/>
          <w:lang w:val="en-IE"/>
        </w:rPr>
        <w:t>2.19</w:t>
      </w:r>
      <w:r w:rsidR="00A14FA4" w:rsidRPr="00D6579D">
        <w:rPr>
          <w:rFonts w:asciiTheme="minorHAnsi" w:hAnsiTheme="minorHAnsi" w:cstheme="minorHAnsi"/>
          <w:b/>
          <w:smallCaps/>
          <w:color w:val="FFFFFF"/>
          <w:lang w:val="en-IE"/>
        </w:rPr>
        <w:tab/>
      </w:r>
      <w:r w:rsidR="00A14FA4" w:rsidRPr="00D6579D">
        <w:rPr>
          <w:rFonts w:asciiTheme="minorHAnsi" w:hAnsiTheme="minorHAnsi" w:cstheme="minorHAnsi"/>
          <w:b/>
          <w:caps/>
          <w:color w:val="FFFFFF"/>
          <w:lang w:val="en-IE"/>
        </w:rPr>
        <w:t>withdrawal from this public procurement competition</w:t>
      </w:r>
      <w:bookmarkEnd w:id="35"/>
      <w:r w:rsidR="00A14FA4" w:rsidRPr="00D6579D">
        <w:rPr>
          <w:rFonts w:asciiTheme="minorHAnsi" w:hAnsiTheme="minorHAnsi" w:cstheme="minorHAnsi"/>
          <w:b/>
          <w:smallCaps/>
          <w:color w:val="FFFFFF"/>
          <w:lang w:val="en-IE"/>
        </w:rPr>
        <w:t xml:space="preserve"> </w:t>
      </w:r>
    </w:p>
    <w:p w14:paraId="4F7DEA62" w14:textId="3D389608" w:rsidR="00A71677" w:rsidRPr="00D6579D" w:rsidRDefault="00D51733" w:rsidP="005C374B">
      <w:pPr>
        <w:tabs>
          <w:tab w:val="left" w:pos="9540"/>
        </w:tabs>
        <w:suppressAutoHyphens/>
        <w:spacing w:before="120" w:after="480"/>
        <w:jc w:val="both"/>
        <w:rPr>
          <w:rFonts w:asciiTheme="minorHAnsi" w:hAnsiTheme="minorHAnsi" w:cstheme="minorHAnsi"/>
          <w:color w:val="808080" w:themeColor="background1" w:themeShade="80"/>
          <w:lang w:val="en-IE"/>
        </w:rPr>
      </w:pPr>
      <w:r w:rsidRPr="00D6579D">
        <w:rPr>
          <w:rFonts w:asciiTheme="minorHAnsi" w:hAnsiTheme="minorHAnsi" w:cstheme="minorHAnsi"/>
          <w:lang w:val="en-IE"/>
        </w:rPr>
        <w:t>Tenderer</w:t>
      </w:r>
      <w:r w:rsidR="00A14FA4" w:rsidRPr="00D6579D">
        <w:rPr>
          <w:rFonts w:asciiTheme="minorHAnsi" w:hAnsiTheme="minorHAnsi" w:cstheme="minorHAnsi"/>
          <w:lang w:val="en-IE"/>
        </w:rPr>
        <w:t xml:space="preserve">s are required to notify the Contracting Authority immediately via the </w:t>
      </w:r>
      <w:r w:rsidR="00757AA0" w:rsidRPr="00D6579D">
        <w:rPr>
          <w:rFonts w:asciiTheme="minorHAnsi" w:hAnsiTheme="minorHAnsi" w:cstheme="minorHAnsi"/>
          <w:lang w:val="en-IE"/>
        </w:rPr>
        <w:t>eTenders</w:t>
      </w:r>
      <w:r w:rsidR="00A14FA4" w:rsidRPr="00D6579D">
        <w:rPr>
          <w:rFonts w:asciiTheme="minorHAnsi" w:hAnsiTheme="minorHAnsi" w:cstheme="minorHAnsi"/>
          <w:lang w:val="en-IE"/>
        </w:rPr>
        <w:t xml:space="preserve"> website at any stage they decide to withdraw from this Competition</w:t>
      </w:r>
      <w:r w:rsidR="00A14FA4" w:rsidRPr="00D6579D">
        <w:rPr>
          <w:rFonts w:asciiTheme="minorHAnsi" w:hAnsiTheme="minorHAnsi" w:cstheme="minorHAnsi"/>
          <w:color w:val="808080" w:themeColor="background1" w:themeShade="80"/>
          <w:lang w:val="en-IE"/>
        </w:rPr>
        <w:t>.</w:t>
      </w:r>
    </w:p>
    <w:p w14:paraId="4D8A2654" w14:textId="77777777" w:rsidR="00A14FA4" w:rsidRPr="00D6579D" w:rsidRDefault="00A97BBB"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bookmarkStart w:id="36" w:name="_Toc379291100"/>
      <w:r w:rsidRPr="00D6579D">
        <w:rPr>
          <w:rFonts w:asciiTheme="minorHAnsi" w:hAnsiTheme="minorHAnsi" w:cstheme="minorHAnsi"/>
          <w:b/>
          <w:smallCaps/>
          <w:color w:val="FFFFFF"/>
          <w:lang w:val="en-IE"/>
        </w:rPr>
        <w:t>2.20</w:t>
      </w:r>
      <w:r w:rsidR="00A14FA4" w:rsidRPr="00D6579D">
        <w:rPr>
          <w:rFonts w:asciiTheme="minorHAnsi" w:hAnsiTheme="minorHAnsi" w:cstheme="minorHAnsi"/>
          <w:b/>
          <w:caps/>
          <w:color w:val="FFFFFF"/>
          <w:lang w:val="en-IE"/>
        </w:rPr>
        <w:tab/>
        <w:t>insurance</w:t>
      </w:r>
      <w:bookmarkEnd w:id="36"/>
      <w:r w:rsidR="00A14FA4" w:rsidRPr="00D6579D">
        <w:rPr>
          <w:rFonts w:asciiTheme="minorHAnsi" w:hAnsiTheme="minorHAnsi" w:cstheme="minorHAnsi"/>
          <w:b/>
          <w:caps/>
          <w:color w:val="FFFFFF"/>
          <w:lang w:val="en-IE"/>
        </w:rPr>
        <w:t xml:space="preserve"> </w:t>
      </w:r>
    </w:p>
    <w:p w14:paraId="213CEFE3" w14:textId="31B84171" w:rsidR="007D63E3" w:rsidRPr="00D6579D" w:rsidRDefault="00BF4B58" w:rsidP="001E3573">
      <w:pPr>
        <w:numPr>
          <w:ilvl w:val="2"/>
          <w:numId w:val="9"/>
        </w:numPr>
        <w:suppressAutoHyphens/>
        <w:spacing w:before="120" w:after="120"/>
        <w:jc w:val="both"/>
        <w:rPr>
          <w:rFonts w:asciiTheme="minorHAnsi" w:hAnsiTheme="minorHAnsi" w:cstheme="minorHAnsi"/>
          <w:lang w:val="en-IE" w:eastAsia="en-US"/>
        </w:rPr>
      </w:pPr>
      <w:r w:rsidRPr="00D6579D">
        <w:rPr>
          <w:rFonts w:asciiTheme="minorHAnsi" w:hAnsiTheme="minorHAnsi" w:cstheme="minorHAnsi"/>
          <w:lang w:val="en-IE" w:eastAsia="en-US"/>
        </w:rPr>
        <w:t>The successful Tenderer shall be required to hold for the term of the Framework Agreement or Services Contract awarded under the Framework Agreement the following insurances</w:t>
      </w:r>
      <w:r w:rsidR="00A14FA4" w:rsidRPr="00D6579D">
        <w:rPr>
          <w:rFonts w:asciiTheme="minorHAnsi" w:hAnsiTheme="minorHAnsi" w:cstheme="minorHAnsi"/>
          <w:lang w:val="en-IE" w:eastAsia="en-US"/>
        </w:rPr>
        <w:t>:</w:t>
      </w:r>
    </w:p>
    <w:tbl>
      <w:tblPr>
        <w:tblStyle w:val="GridTable5Dark-Accent5"/>
        <w:tblW w:w="9214" w:type="dxa"/>
        <w:tblInd w:w="704" w:type="dxa"/>
        <w:tblLook w:val="04A0" w:firstRow="1" w:lastRow="0" w:firstColumn="1" w:lastColumn="0" w:noHBand="0" w:noVBand="1"/>
      </w:tblPr>
      <w:tblGrid>
        <w:gridCol w:w="2835"/>
        <w:gridCol w:w="6379"/>
      </w:tblGrid>
      <w:tr w:rsidR="001E3573" w:rsidRPr="00D6579D" w14:paraId="3DD73EF4" w14:textId="77777777" w:rsidTr="001E3573">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auto"/>
              <w:left w:val="single" w:sz="4" w:space="0" w:color="auto"/>
            </w:tcBorders>
            <w:shd w:val="clear" w:color="auto" w:fill="244061" w:themeFill="accent1" w:themeFillShade="80"/>
            <w:vAlign w:val="center"/>
          </w:tcPr>
          <w:p w14:paraId="3D85FD29" w14:textId="77777777" w:rsidR="001E3573" w:rsidRPr="00D6579D" w:rsidRDefault="001E3573" w:rsidP="001E3573">
            <w:pPr>
              <w:suppressAutoHyphens/>
              <w:ind w:left="113"/>
              <w:jc w:val="center"/>
              <w:rPr>
                <w:rFonts w:asciiTheme="minorHAnsi" w:hAnsiTheme="minorHAnsi" w:cstheme="minorHAnsi"/>
                <w:lang w:val="en-GB" w:eastAsia="en-US"/>
              </w:rPr>
            </w:pPr>
            <w:r w:rsidRPr="00D6579D">
              <w:rPr>
                <w:rFonts w:asciiTheme="minorHAnsi" w:hAnsiTheme="minorHAnsi" w:cstheme="minorHAnsi"/>
                <w:lang w:val="en-GB" w:eastAsia="en-US"/>
              </w:rPr>
              <w:t>Type of Insurance</w:t>
            </w:r>
          </w:p>
        </w:tc>
        <w:tc>
          <w:tcPr>
            <w:tcW w:w="6379" w:type="dxa"/>
            <w:tcBorders>
              <w:top w:val="single" w:sz="4" w:space="0" w:color="auto"/>
              <w:right w:val="single" w:sz="4" w:space="0" w:color="auto"/>
            </w:tcBorders>
            <w:shd w:val="clear" w:color="auto" w:fill="244061" w:themeFill="accent1" w:themeFillShade="80"/>
            <w:vAlign w:val="center"/>
          </w:tcPr>
          <w:p w14:paraId="584DDAFF" w14:textId="77777777" w:rsidR="001E3573" w:rsidRPr="00D6579D" w:rsidRDefault="001E3573" w:rsidP="001E3573">
            <w:pPr>
              <w:suppressAutoHyphens/>
              <w:ind w:left="72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D6579D">
              <w:rPr>
                <w:rFonts w:asciiTheme="minorHAnsi" w:hAnsiTheme="minorHAnsi" w:cstheme="minorHAnsi"/>
                <w:lang w:val="en-GB" w:eastAsia="en-US"/>
              </w:rPr>
              <w:t>Indemnity Limit</w:t>
            </w:r>
          </w:p>
        </w:tc>
      </w:tr>
      <w:tr w:rsidR="001E3573" w:rsidRPr="00D6579D" w14:paraId="1EDC1E75" w14:textId="77777777" w:rsidTr="001E3573">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auto"/>
            </w:tcBorders>
            <w:shd w:val="clear" w:color="auto" w:fill="244061" w:themeFill="accent1" w:themeFillShade="80"/>
            <w:vAlign w:val="center"/>
          </w:tcPr>
          <w:p w14:paraId="0596FA13" w14:textId="77777777" w:rsidR="001E3573" w:rsidRPr="00D6579D" w:rsidRDefault="001E3573" w:rsidP="001E3573">
            <w:pPr>
              <w:suppressAutoHyphens/>
              <w:ind w:left="113"/>
              <w:rPr>
                <w:rFonts w:asciiTheme="minorHAnsi" w:hAnsiTheme="minorHAnsi" w:cstheme="minorHAnsi"/>
                <w:lang w:val="en-GB" w:eastAsia="en-US"/>
              </w:rPr>
            </w:pPr>
            <w:r w:rsidRPr="00D6579D">
              <w:rPr>
                <w:rFonts w:asciiTheme="minorHAnsi" w:hAnsiTheme="minorHAnsi" w:cstheme="minorHAnsi"/>
                <w:lang w:val="en-GB" w:eastAsia="en-US"/>
              </w:rPr>
              <w:t>Employer’s Liability</w:t>
            </w:r>
          </w:p>
        </w:tc>
        <w:tc>
          <w:tcPr>
            <w:tcW w:w="6379" w:type="dxa"/>
            <w:tcBorders>
              <w:right w:val="single" w:sz="4" w:space="0" w:color="auto"/>
            </w:tcBorders>
            <w:shd w:val="clear" w:color="auto" w:fill="FFFFFF" w:themeFill="background1"/>
          </w:tcPr>
          <w:p w14:paraId="0C045FCE" w14:textId="77777777" w:rsidR="001E3573" w:rsidRPr="00D6579D" w:rsidRDefault="001E3573" w:rsidP="001E3573">
            <w:pPr>
              <w:suppressAutoHyphens/>
              <w:ind w:left="113"/>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US"/>
              </w:rPr>
            </w:pPr>
            <w:r w:rsidRPr="00D6579D">
              <w:rPr>
                <w:rFonts w:asciiTheme="minorHAnsi" w:hAnsiTheme="minorHAnsi" w:cstheme="minorHAnsi"/>
                <w:b/>
                <w:bCs/>
                <w:lang w:val="en-GB" w:eastAsia="en-US"/>
              </w:rPr>
              <w:t>€10.0ml</w:t>
            </w:r>
            <w:r w:rsidRPr="00D6579D">
              <w:rPr>
                <w:rFonts w:asciiTheme="minorHAnsi" w:hAnsiTheme="minorHAnsi" w:cstheme="minorHAnsi"/>
                <w:lang w:val="en-GB" w:eastAsia="en-US"/>
              </w:rPr>
              <w:t xml:space="preserve"> limit for any one claim or series of claims arising out of a single occurrence, per insurance year.</w:t>
            </w:r>
          </w:p>
        </w:tc>
      </w:tr>
      <w:tr w:rsidR="001E3573" w:rsidRPr="00D6579D" w14:paraId="446E5EFA" w14:textId="77777777" w:rsidTr="001E3573">
        <w:trPr>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auto"/>
            </w:tcBorders>
            <w:shd w:val="clear" w:color="auto" w:fill="244061" w:themeFill="accent1" w:themeFillShade="80"/>
            <w:vAlign w:val="center"/>
          </w:tcPr>
          <w:p w14:paraId="7D891FF4" w14:textId="77777777" w:rsidR="001E3573" w:rsidRPr="00D6579D" w:rsidRDefault="001E3573" w:rsidP="001E3573">
            <w:pPr>
              <w:suppressAutoHyphens/>
              <w:ind w:left="113"/>
              <w:rPr>
                <w:rFonts w:asciiTheme="minorHAnsi" w:hAnsiTheme="minorHAnsi" w:cstheme="minorHAnsi"/>
                <w:lang w:val="en-GB" w:eastAsia="en-US"/>
              </w:rPr>
            </w:pPr>
            <w:r w:rsidRPr="00D6579D">
              <w:rPr>
                <w:rFonts w:asciiTheme="minorHAnsi" w:hAnsiTheme="minorHAnsi" w:cstheme="minorHAnsi"/>
                <w:lang w:val="en-GB" w:eastAsia="en-US"/>
              </w:rPr>
              <w:t>Public Liability</w:t>
            </w:r>
          </w:p>
        </w:tc>
        <w:tc>
          <w:tcPr>
            <w:tcW w:w="6379" w:type="dxa"/>
            <w:tcBorders>
              <w:right w:val="single" w:sz="4" w:space="0" w:color="auto"/>
            </w:tcBorders>
            <w:shd w:val="clear" w:color="auto" w:fill="DBE5F1" w:themeFill="accent1" w:themeFillTint="33"/>
          </w:tcPr>
          <w:p w14:paraId="109BCF5A" w14:textId="77777777" w:rsidR="001E3573" w:rsidRPr="00D6579D" w:rsidRDefault="001E3573" w:rsidP="001E3573">
            <w:pPr>
              <w:suppressAutoHyphens/>
              <w:ind w:left="113"/>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D6579D">
              <w:rPr>
                <w:rFonts w:asciiTheme="minorHAnsi" w:hAnsiTheme="minorHAnsi" w:cstheme="minorHAnsi"/>
                <w:b/>
                <w:bCs/>
                <w:lang w:val="en-GB" w:eastAsia="en-US"/>
              </w:rPr>
              <w:t>€5ml</w:t>
            </w:r>
            <w:r w:rsidRPr="00D6579D">
              <w:rPr>
                <w:rFonts w:asciiTheme="minorHAnsi" w:hAnsiTheme="minorHAnsi" w:cstheme="minorHAnsi"/>
                <w:lang w:val="en-GB" w:eastAsia="en-US"/>
              </w:rPr>
              <w:t xml:space="preserve"> limit for any one claim or series of claims arising out of a single occurrence, per insurance year.</w:t>
            </w:r>
          </w:p>
        </w:tc>
      </w:tr>
      <w:tr w:rsidR="001E3573" w:rsidRPr="00D6579D" w14:paraId="7E62001A" w14:textId="77777777" w:rsidTr="001E3573">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auto"/>
            </w:tcBorders>
            <w:shd w:val="clear" w:color="auto" w:fill="244061" w:themeFill="accent1" w:themeFillShade="80"/>
            <w:vAlign w:val="center"/>
            <w:hideMark/>
          </w:tcPr>
          <w:p w14:paraId="593E67E6" w14:textId="77777777" w:rsidR="001E3573" w:rsidRPr="00D6579D" w:rsidRDefault="001E3573" w:rsidP="001E3573">
            <w:pPr>
              <w:suppressAutoHyphens/>
              <w:ind w:left="113"/>
              <w:rPr>
                <w:rFonts w:asciiTheme="minorHAnsi" w:hAnsiTheme="minorHAnsi" w:cstheme="minorHAnsi"/>
                <w:lang w:val="en-GB" w:eastAsia="en-US"/>
              </w:rPr>
            </w:pPr>
            <w:r w:rsidRPr="00D6579D">
              <w:rPr>
                <w:rFonts w:asciiTheme="minorHAnsi" w:hAnsiTheme="minorHAnsi" w:cstheme="minorHAnsi"/>
                <w:lang w:val="en-GB" w:eastAsia="en-US"/>
              </w:rPr>
              <w:t>Professional Indemnity</w:t>
            </w:r>
          </w:p>
        </w:tc>
        <w:tc>
          <w:tcPr>
            <w:tcW w:w="6379" w:type="dxa"/>
            <w:tcBorders>
              <w:right w:val="single" w:sz="4" w:space="0" w:color="auto"/>
            </w:tcBorders>
            <w:shd w:val="clear" w:color="auto" w:fill="FFFFFF" w:themeFill="background1"/>
            <w:hideMark/>
          </w:tcPr>
          <w:p w14:paraId="4A24BC8B" w14:textId="77777777" w:rsidR="001E3573" w:rsidRPr="00D6579D" w:rsidRDefault="001E3573" w:rsidP="001E3573">
            <w:pPr>
              <w:suppressAutoHyphens/>
              <w:ind w:left="113"/>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US"/>
              </w:rPr>
            </w:pPr>
            <w:r w:rsidRPr="00D6579D">
              <w:rPr>
                <w:rFonts w:asciiTheme="minorHAnsi" w:hAnsiTheme="minorHAnsi" w:cstheme="minorHAnsi"/>
                <w:b/>
                <w:bCs/>
                <w:lang w:val="en-GB" w:eastAsia="en-US"/>
              </w:rPr>
              <w:t>€0.5ml</w:t>
            </w:r>
            <w:r w:rsidRPr="00D6579D">
              <w:rPr>
                <w:rFonts w:asciiTheme="minorHAnsi" w:hAnsiTheme="minorHAnsi" w:cstheme="minorHAnsi"/>
                <w:lang w:val="en-GB" w:eastAsia="en-US"/>
              </w:rPr>
              <w:t xml:space="preserve"> for any one claim or series of claims arising out of a single occurrence, per insurance year (for each and every claim excluding defence costs).</w:t>
            </w:r>
          </w:p>
        </w:tc>
      </w:tr>
      <w:tr w:rsidR="001E3573" w:rsidRPr="00D6579D" w14:paraId="34834EC4" w14:textId="77777777" w:rsidTr="001E3573">
        <w:trPr>
          <w:trHeight w:val="806"/>
        </w:trPr>
        <w:tc>
          <w:tcPr>
            <w:cnfStyle w:val="001000000000" w:firstRow="0" w:lastRow="0" w:firstColumn="1" w:lastColumn="0" w:oddVBand="0" w:evenVBand="0" w:oddHBand="0" w:evenHBand="0" w:firstRowFirstColumn="0" w:firstRowLastColumn="0" w:lastRowFirstColumn="0" w:lastRowLastColumn="0"/>
            <w:tcW w:w="2835" w:type="dxa"/>
            <w:tcBorders>
              <w:left w:val="single" w:sz="4" w:space="0" w:color="auto"/>
              <w:bottom w:val="single" w:sz="4" w:space="0" w:color="auto"/>
            </w:tcBorders>
            <w:shd w:val="clear" w:color="auto" w:fill="244061" w:themeFill="accent1" w:themeFillShade="80"/>
            <w:vAlign w:val="center"/>
            <w:hideMark/>
          </w:tcPr>
          <w:p w14:paraId="10AADCF6" w14:textId="77777777" w:rsidR="001E3573" w:rsidRPr="00D6579D" w:rsidRDefault="001E3573" w:rsidP="001E3573">
            <w:pPr>
              <w:suppressAutoHyphens/>
              <w:ind w:left="113"/>
              <w:rPr>
                <w:rFonts w:asciiTheme="minorHAnsi" w:hAnsiTheme="minorHAnsi" w:cstheme="minorHAnsi"/>
                <w:lang w:val="en-GB" w:eastAsia="en-US"/>
              </w:rPr>
            </w:pPr>
            <w:r w:rsidRPr="00D6579D">
              <w:rPr>
                <w:rFonts w:asciiTheme="minorHAnsi" w:hAnsiTheme="minorHAnsi" w:cstheme="minorHAnsi"/>
                <w:lang w:val="en-GB" w:eastAsia="en-US"/>
              </w:rPr>
              <w:t>Cyber Liability</w:t>
            </w:r>
          </w:p>
        </w:tc>
        <w:tc>
          <w:tcPr>
            <w:tcW w:w="6379" w:type="dxa"/>
            <w:tcBorders>
              <w:bottom w:val="single" w:sz="4" w:space="0" w:color="auto"/>
              <w:right w:val="single" w:sz="4" w:space="0" w:color="auto"/>
            </w:tcBorders>
            <w:shd w:val="clear" w:color="auto" w:fill="DBE5F1" w:themeFill="accent1" w:themeFillTint="33"/>
            <w:hideMark/>
          </w:tcPr>
          <w:p w14:paraId="05EB720F" w14:textId="77777777" w:rsidR="001E3573" w:rsidRPr="00D6579D" w:rsidRDefault="001E3573" w:rsidP="001E3573">
            <w:pPr>
              <w:suppressAutoHyphens/>
              <w:ind w:left="113"/>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D6579D">
              <w:rPr>
                <w:rFonts w:asciiTheme="minorHAnsi" w:hAnsiTheme="minorHAnsi" w:cstheme="minorHAnsi"/>
                <w:b/>
                <w:bCs/>
                <w:lang w:val="en-GB" w:eastAsia="en-US"/>
              </w:rPr>
              <w:t>€ 1.0ml</w:t>
            </w:r>
            <w:r w:rsidRPr="00D6579D">
              <w:rPr>
                <w:rFonts w:asciiTheme="minorHAnsi" w:hAnsiTheme="minorHAnsi" w:cstheme="minorHAnsi"/>
                <w:lang w:val="en-GB" w:eastAsia="en-US"/>
              </w:rPr>
              <w:t xml:space="preserve"> for any one claim or series of claims arising out of a single occurrence, per insurance year.</w:t>
            </w:r>
          </w:p>
        </w:tc>
      </w:tr>
    </w:tbl>
    <w:p w14:paraId="4E08BFC6" w14:textId="77777777" w:rsidR="00EF6BD0" w:rsidRPr="00D6579D" w:rsidRDefault="00EF6BD0" w:rsidP="00EF6BD0">
      <w:pPr>
        <w:pStyle w:val="ListParagraph"/>
        <w:rPr>
          <w:rFonts w:asciiTheme="minorHAnsi" w:hAnsiTheme="minorHAnsi" w:cstheme="minorHAnsi"/>
          <w:lang w:val="en-IE"/>
        </w:rPr>
      </w:pPr>
    </w:p>
    <w:p w14:paraId="637A7CD0" w14:textId="2DF42466" w:rsidR="00D31904" w:rsidRPr="00D6579D" w:rsidRDefault="00BF4B58" w:rsidP="003F19B3">
      <w:pPr>
        <w:numPr>
          <w:ilvl w:val="2"/>
          <w:numId w:val="9"/>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lastRenderedPageBreak/>
        <w:t>By signing the Tenderer’s Statement at Appendix 3, Tenderers confirm that, if awarded a Framework Agreement or Services Contract awarded under the Framework Agreement under this Competition,</w:t>
      </w:r>
    </w:p>
    <w:p w14:paraId="3AD0B4E3" w14:textId="235B7736" w:rsidR="0043734A" w:rsidRPr="00D6579D" w:rsidRDefault="00BF4B58" w:rsidP="00CE7993">
      <w:pPr>
        <w:pStyle w:val="ListParagraph"/>
        <w:numPr>
          <w:ilvl w:val="0"/>
          <w:numId w:val="16"/>
        </w:numPr>
        <w:suppressAutoHyphens/>
        <w:spacing w:before="120" w:after="120"/>
        <w:ind w:left="1210"/>
        <w:jc w:val="both"/>
        <w:rPr>
          <w:rFonts w:asciiTheme="minorHAnsi" w:hAnsiTheme="minorHAnsi" w:cstheme="minorHAnsi"/>
          <w:lang w:val="en-IE"/>
        </w:rPr>
      </w:pPr>
      <w:r w:rsidRPr="00D6579D">
        <w:rPr>
          <w:rFonts w:asciiTheme="minorHAnsi" w:hAnsiTheme="minorHAnsi" w:cstheme="minorHAnsi"/>
          <w:lang w:val="en-IE"/>
        </w:rPr>
        <w:t>they will, from the Effective Date of the Framework Agreement (as defined in the Framework Agreement), obtain and hold the types and levels of insurance as specified at paragraph</w:t>
      </w:r>
      <w:r w:rsidR="00D31904" w:rsidRPr="00D6579D">
        <w:rPr>
          <w:rFonts w:asciiTheme="minorHAnsi" w:hAnsiTheme="minorHAnsi" w:cstheme="minorHAnsi"/>
          <w:lang w:val="en-IE"/>
        </w:rPr>
        <w:t>2.20</w:t>
      </w:r>
      <w:r w:rsidR="00A14FA4" w:rsidRPr="00D6579D">
        <w:rPr>
          <w:rFonts w:asciiTheme="minorHAnsi" w:hAnsiTheme="minorHAnsi" w:cstheme="minorHAnsi"/>
          <w:lang w:val="en-IE"/>
        </w:rPr>
        <w:t>.1</w:t>
      </w:r>
      <w:r w:rsidR="61B1C757" w:rsidRPr="00D6579D">
        <w:rPr>
          <w:rFonts w:asciiTheme="minorHAnsi" w:hAnsiTheme="minorHAnsi" w:cstheme="minorHAnsi"/>
          <w:lang w:val="en-IE"/>
        </w:rPr>
        <w:t>;</w:t>
      </w:r>
    </w:p>
    <w:p w14:paraId="50D3FA9F" w14:textId="77777777" w:rsidR="000A61EE" w:rsidRPr="00D6579D" w:rsidRDefault="008905BE" w:rsidP="00CE7993">
      <w:pPr>
        <w:pStyle w:val="ListParagraph"/>
        <w:numPr>
          <w:ilvl w:val="0"/>
          <w:numId w:val="16"/>
        </w:numPr>
        <w:suppressAutoHyphens/>
        <w:spacing w:before="120" w:after="120"/>
        <w:ind w:left="1264" w:hanging="357"/>
        <w:jc w:val="both"/>
        <w:rPr>
          <w:rFonts w:asciiTheme="minorHAnsi" w:hAnsiTheme="minorHAnsi" w:cstheme="minorHAnsi"/>
          <w:lang w:val="en-IE"/>
        </w:rPr>
      </w:pPr>
      <w:r w:rsidRPr="00D6579D">
        <w:rPr>
          <w:rFonts w:asciiTheme="minorHAnsi" w:hAnsiTheme="minorHAnsi" w:cstheme="minorHAnsi"/>
          <w:lang w:val="en-IE"/>
        </w:rPr>
        <w:t xml:space="preserve">operate within </w:t>
      </w:r>
      <w:r w:rsidR="00D31904" w:rsidRPr="00D6579D">
        <w:rPr>
          <w:rFonts w:asciiTheme="minorHAnsi" w:hAnsiTheme="minorHAnsi" w:cstheme="minorHAnsi"/>
          <w:lang w:val="en-IE"/>
        </w:rPr>
        <w:t>the territorial limits and jurisdiction of its insurance policies including the Republic of Ireland</w:t>
      </w:r>
      <w:r w:rsidR="007E3E9A" w:rsidRPr="00D6579D">
        <w:rPr>
          <w:rFonts w:asciiTheme="minorHAnsi" w:hAnsiTheme="minorHAnsi" w:cstheme="minorHAnsi"/>
          <w:lang w:val="en-IE"/>
        </w:rPr>
        <w:t>;</w:t>
      </w:r>
    </w:p>
    <w:p w14:paraId="5A0A2FE6" w14:textId="1AF2DE8E" w:rsidR="004B2103" w:rsidRPr="00D6579D" w:rsidRDefault="008905BE" w:rsidP="00CE7993">
      <w:pPr>
        <w:pStyle w:val="ListParagraph"/>
        <w:numPr>
          <w:ilvl w:val="0"/>
          <w:numId w:val="16"/>
        </w:numPr>
        <w:suppressAutoHyphens/>
        <w:spacing w:before="120" w:after="120"/>
        <w:ind w:left="1264" w:hanging="357"/>
        <w:jc w:val="both"/>
        <w:rPr>
          <w:rFonts w:asciiTheme="minorHAnsi" w:hAnsiTheme="minorHAnsi" w:cstheme="minorHAnsi"/>
          <w:lang w:val="en-IE"/>
        </w:rPr>
      </w:pPr>
      <w:r w:rsidRPr="00D6579D">
        <w:rPr>
          <w:rFonts w:asciiTheme="minorHAnsi" w:hAnsiTheme="minorHAnsi" w:cstheme="minorHAnsi"/>
          <w:lang w:val="en-IE"/>
        </w:rPr>
        <w:t xml:space="preserve">confirm that </w:t>
      </w:r>
      <w:r w:rsidR="00D31904" w:rsidRPr="00D6579D">
        <w:rPr>
          <w:rFonts w:asciiTheme="minorHAnsi" w:hAnsiTheme="minorHAnsi" w:cstheme="minorHAnsi"/>
          <w:lang w:val="en-IE"/>
        </w:rPr>
        <w:t>they are not aware of an exclusion, restrictions, conditions or warranties or, in the case of policies with an aggregate limit of indemnity, any outstanding claims, which could have a material adverse impact on the level of coverage specified above</w:t>
      </w:r>
      <w:r w:rsidR="007E3E9A" w:rsidRPr="00D6579D">
        <w:rPr>
          <w:rFonts w:asciiTheme="minorHAnsi" w:hAnsiTheme="minorHAnsi" w:cstheme="minorHAnsi"/>
          <w:lang w:val="en-IE"/>
        </w:rPr>
        <w:t>;</w:t>
      </w:r>
    </w:p>
    <w:p w14:paraId="59A41AD9" w14:textId="3B10346A" w:rsidR="00B716C8" w:rsidRPr="00D6579D" w:rsidRDefault="005C374B" w:rsidP="00BF4B58">
      <w:pPr>
        <w:suppressAutoHyphens/>
        <w:spacing w:before="120" w:after="120"/>
        <w:ind w:left="907"/>
        <w:jc w:val="both"/>
        <w:rPr>
          <w:rFonts w:asciiTheme="minorHAnsi" w:hAnsiTheme="minorHAnsi" w:cstheme="minorHAnsi"/>
          <w:lang w:val="en-IE"/>
        </w:rPr>
      </w:pPr>
      <w:r w:rsidRPr="00D6579D">
        <w:rPr>
          <w:rFonts w:asciiTheme="minorHAnsi" w:hAnsiTheme="minorHAnsi" w:cstheme="minorHAnsi"/>
          <w:lang w:val="en-IE"/>
        </w:rPr>
        <w:t>S</w:t>
      </w:r>
      <w:r w:rsidR="008905BE" w:rsidRPr="00D6579D">
        <w:rPr>
          <w:rFonts w:asciiTheme="minorHAnsi" w:hAnsiTheme="minorHAnsi" w:cstheme="minorHAnsi"/>
          <w:lang w:val="en-IE"/>
        </w:rPr>
        <w:t xml:space="preserve">ubmit </w:t>
      </w:r>
      <w:r w:rsidR="00BF4B58" w:rsidRPr="00D6579D">
        <w:rPr>
          <w:rFonts w:asciiTheme="minorHAnsi" w:hAnsiTheme="minorHAnsi" w:cstheme="minorHAnsi"/>
          <w:lang w:val="en-IE"/>
        </w:rPr>
        <w:t>confirmation from the Tenderer's insurance company or broker to this effect will be requested from the successful Tenderer(s) prior to the award of (and shall be a condition of) any Framework Agreement or Services Contract awarded under the Framework Agreement</w:t>
      </w:r>
      <w:r w:rsidR="00A14FA4" w:rsidRPr="00D6579D">
        <w:rPr>
          <w:rFonts w:asciiTheme="minorHAnsi" w:hAnsiTheme="minorHAnsi" w:cstheme="minorHAnsi"/>
          <w:lang w:val="en-IE"/>
        </w:rPr>
        <w:t>.</w:t>
      </w:r>
    </w:p>
    <w:p w14:paraId="2D5DB1AB" w14:textId="2B9976FA" w:rsidR="00A14FA4" w:rsidRPr="00D6579D" w:rsidRDefault="00A14FA4" w:rsidP="003F19B3">
      <w:pPr>
        <w:numPr>
          <w:ilvl w:val="2"/>
          <w:numId w:val="9"/>
        </w:numPr>
        <w:suppressAutoHyphens/>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The successful </w:t>
      </w:r>
      <w:r w:rsidR="00D51733" w:rsidRPr="00D6579D">
        <w:rPr>
          <w:rFonts w:asciiTheme="minorHAnsi" w:hAnsiTheme="minorHAnsi" w:cstheme="minorHAnsi"/>
          <w:lang w:val="en-IE"/>
        </w:rPr>
        <w:t>Tenderer</w:t>
      </w:r>
      <w:r w:rsidRPr="00D6579D">
        <w:rPr>
          <w:rFonts w:asciiTheme="minorHAnsi" w:hAnsiTheme="minorHAnsi" w:cstheme="minorHAnsi"/>
          <w:lang w:val="en-IE"/>
        </w:rPr>
        <w:t xml:space="preserve"> will, </w:t>
      </w:r>
      <w:r w:rsidR="00BF4B58" w:rsidRPr="00D6579D">
        <w:rPr>
          <w:rFonts w:asciiTheme="minorHAnsi" w:hAnsiTheme="minorHAnsi" w:cstheme="minorHAnsi"/>
          <w:lang w:val="en-IE"/>
        </w:rPr>
        <w:t>during the term of the Framework Agreement or Services Contract awarded under the Framework Agreement, be required to</w:t>
      </w:r>
      <w:r w:rsidRPr="00D6579D">
        <w:rPr>
          <w:rFonts w:asciiTheme="minorHAnsi" w:hAnsiTheme="minorHAnsi" w:cstheme="minorHAnsi"/>
          <w:lang w:val="en-IE"/>
        </w:rPr>
        <w:t>:</w:t>
      </w:r>
    </w:p>
    <w:p w14:paraId="7E75C17D" w14:textId="4E4B2FD1" w:rsidR="00A14FA4" w:rsidRPr="00D6579D" w:rsidRDefault="00A14FA4" w:rsidP="00DF6CC1">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D6579D">
        <w:rPr>
          <w:rFonts w:asciiTheme="minorHAnsi" w:hAnsiTheme="minorHAnsi" w:cstheme="minorHAnsi"/>
          <w:lang w:val="en-IE"/>
        </w:rPr>
        <w:t>Immediately advise the Contracting Authority of any material change to its insured status;</w:t>
      </w:r>
    </w:p>
    <w:p w14:paraId="068CC67C" w14:textId="77777777" w:rsidR="00A14FA4" w:rsidRPr="00D6579D" w:rsidRDefault="00A14FA4" w:rsidP="00DF6CC1">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D6579D">
        <w:rPr>
          <w:rFonts w:asciiTheme="minorHAnsi" w:hAnsiTheme="minorHAnsi" w:cstheme="minorHAnsi"/>
          <w:lang w:val="en-IE"/>
        </w:rPr>
        <w:t>Produce proof of current premiums paid upon request;</w:t>
      </w:r>
    </w:p>
    <w:p w14:paraId="541C8DEB" w14:textId="5463F46B" w:rsidR="00151C03" w:rsidRPr="00D6579D" w:rsidRDefault="5BBA78B2" w:rsidP="00DF6CC1">
      <w:pPr>
        <w:numPr>
          <w:ilvl w:val="0"/>
          <w:numId w:val="4"/>
        </w:numPr>
        <w:tabs>
          <w:tab w:val="clear" w:pos="1872"/>
          <w:tab w:val="num" w:pos="1260"/>
        </w:tabs>
        <w:suppressAutoHyphens/>
        <w:spacing w:before="120" w:after="120"/>
        <w:ind w:left="1259" w:hanging="357"/>
        <w:jc w:val="both"/>
        <w:rPr>
          <w:rFonts w:asciiTheme="minorHAnsi" w:hAnsiTheme="minorHAnsi" w:cstheme="minorHAnsi"/>
          <w:color w:val="000000"/>
          <w:lang w:val="en-IE"/>
        </w:rPr>
      </w:pPr>
      <w:r w:rsidRPr="00D6579D">
        <w:rPr>
          <w:rFonts w:asciiTheme="minorHAnsi" w:hAnsiTheme="minorHAnsi" w:cstheme="minorHAnsi"/>
          <w:lang w:val="en-IE"/>
        </w:rPr>
        <w:t>Produce valid certificate of insurance.</w:t>
      </w:r>
      <w:r w:rsidR="7A482D09" w:rsidRPr="00D6579D">
        <w:rPr>
          <w:rFonts w:asciiTheme="minorHAnsi" w:hAnsiTheme="minorHAnsi" w:cstheme="minorHAnsi"/>
          <w:lang w:val="en-IE"/>
        </w:rPr>
        <w:t xml:space="preserve"> </w:t>
      </w:r>
      <w:r w:rsidR="00A14FA4" w:rsidRPr="00D6579D">
        <w:rPr>
          <w:rFonts w:asciiTheme="minorHAnsi" w:hAnsiTheme="minorHAnsi" w:cstheme="minorHAnsi"/>
          <w:lang w:val="en-IE"/>
        </w:rPr>
        <w:br w:type="page"/>
      </w:r>
    </w:p>
    <w:p w14:paraId="667D52E6" w14:textId="5CD30184" w:rsidR="00771777" w:rsidRPr="00D6579D" w:rsidRDefault="00771777" w:rsidP="002F4014">
      <w:pPr>
        <w:pStyle w:val="Style40"/>
        <w:spacing w:before="0" w:after="120"/>
        <w:rPr>
          <w:rFonts w:asciiTheme="minorHAnsi" w:hAnsiTheme="minorHAnsi" w:cstheme="minorHAnsi"/>
          <w:lang w:eastAsia="en-US"/>
        </w:rPr>
      </w:pPr>
      <w:bookmarkStart w:id="37" w:name="_Toc234411124"/>
      <w:r w:rsidRPr="00D6579D">
        <w:rPr>
          <w:rFonts w:asciiTheme="minorHAnsi" w:hAnsiTheme="minorHAnsi" w:cstheme="minorHAnsi"/>
        </w:rPr>
        <w:lastRenderedPageBreak/>
        <w:t xml:space="preserve">PART 3: </w:t>
      </w:r>
      <w:r w:rsidR="00C938BF" w:rsidRPr="00D6579D">
        <w:rPr>
          <w:rFonts w:asciiTheme="minorHAnsi" w:hAnsiTheme="minorHAnsi" w:cstheme="minorHAnsi"/>
        </w:rPr>
        <w:t>COMPLI</w:t>
      </w:r>
      <w:r w:rsidR="00D62A08" w:rsidRPr="00D6579D">
        <w:rPr>
          <w:rFonts w:asciiTheme="minorHAnsi" w:hAnsiTheme="minorHAnsi" w:cstheme="minorHAnsi"/>
        </w:rPr>
        <w:t>ANT</w:t>
      </w:r>
      <w:r w:rsidR="00C938BF" w:rsidRPr="00D6579D">
        <w:rPr>
          <w:rFonts w:asciiTheme="minorHAnsi" w:hAnsiTheme="minorHAnsi" w:cstheme="minorHAnsi"/>
        </w:rPr>
        <w:t xml:space="preserve"> TENDERS </w:t>
      </w:r>
      <w:r w:rsidRPr="00D6579D">
        <w:rPr>
          <w:rFonts w:asciiTheme="minorHAnsi" w:hAnsiTheme="minorHAnsi" w:cstheme="minorHAnsi"/>
          <w:lang w:eastAsia="en-US"/>
        </w:rPr>
        <w:t>AND AWARD CRITERIA</w:t>
      </w:r>
      <w:bookmarkEnd w:id="13"/>
      <w:bookmarkEnd w:id="37"/>
    </w:p>
    <w:p w14:paraId="1AA4A940" w14:textId="77777777" w:rsidR="00AE2465" w:rsidRPr="00D6579D" w:rsidRDefault="00AE2465" w:rsidP="00AE2465">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38" w:name="_Toc379291103"/>
      <w:bookmarkStart w:id="39" w:name="_Toc428536473"/>
      <w:bookmarkStart w:id="40" w:name="_Toc428536477"/>
      <w:r w:rsidRPr="00D6579D">
        <w:rPr>
          <w:rFonts w:asciiTheme="minorHAnsi" w:hAnsiTheme="minorHAnsi" w:cstheme="minorHAnsi"/>
          <w:b/>
          <w:smallCaps/>
          <w:color w:val="FFFFFF"/>
          <w:lang w:val="en-IE"/>
        </w:rPr>
        <w:t>3.1</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compliant tenders</w:t>
      </w:r>
      <w:bookmarkEnd w:id="38"/>
    </w:p>
    <w:p w14:paraId="39FDB233" w14:textId="269040D4" w:rsidR="00AE2465" w:rsidRPr="00D6579D" w:rsidRDefault="003859A3" w:rsidP="003859A3">
      <w:pPr>
        <w:tabs>
          <w:tab w:val="left" w:pos="9540"/>
        </w:tabs>
        <w:suppressAutoHyphens/>
        <w:spacing w:before="120" w:after="480"/>
        <w:jc w:val="both"/>
        <w:rPr>
          <w:rFonts w:asciiTheme="minorHAnsi" w:hAnsiTheme="minorHAnsi" w:cstheme="minorHAnsi"/>
          <w:lang w:val="en-IE"/>
        </w:rPr>
      </w:pPr>
      <w:bookmarkStart w:id="41" w:name="_Hlk187333906"/>
      <w:r w:rsidRPr="003859A3">
        <w:rPr>
          <w:rFonts w:asciiTheme="minorHAnsi" w:hAnsiTheme="minorHAnsi" w:cstheme="minorHAnsi"/>
        </w:rPr>
        <w:t xml:space="preserve">Only those tenderers who have submitted compliant Tenders pursuant to Paragraph 2.2 above will be evaluated, in accordance with the Award Criteria under Part 3.3 </w:t>
      </w:r>
      <w:proofErr w:type="gramStart"/>
      <w:r w:rsidRPr="003859A3">
        <w:rPr>
          <w:rFonts w:asciiTheme="minorHAnsi" w:hAnsiTheme="minorHAnsi" w:cstheme="minorHAnsi"/>
        </w:rPr>
        <w:t>below.</w:t>
      </w:r>
      <w:r w:rsidR="005E6C35" w:rsidRPr="00D6579D">
        <w:rPr>
          <w:rFonts w:asciiTheme="minorHAnsi" w:hAnsiTheme="minorHAnsi" w:cstheme="minorHAnsi"/>
        </w:rPr>
        <w:t>.</w:t>
      </w:r>
      <w:bookmarkEnd w:id="41"/>
      <w:proofErr w:type="gramEnd"/>
    </w:p>
    <w:p w14:paraId="54AA1FF9" w14:textId="77777777" w:rsidR="00AE2465" w:rsidRPr="00D6579D" w:rsidRDefault="00AE2465" w:rsidP="00AE2465">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42" w:name="_Toc379291104"/>
      <w:r w:rsidRPr="00D6579D">
        <w:rPr>
          <w:rFonts w:asciiTheme="minorHAnsi" w:hAnsiTheme="minorHAnsi" w:cstheme="minorHAnsi"/>
          <w:b/>
          <w:smallCaps/>
          <w:color w:val="FFFFFF"/>
          <w:lang w:val="en-IE"/>
        </w:rPr>
        <w:t>3.2</w:t>
      </w:r>
      <w:r w:rsidRPr="00D6579D">
        <w:rPr>
          <w:rFonts w:asciiTheme="minorHAnsi" w:hAnsiTheme="minorHAnsi" w:cstheme="minorHAnsi"/>
          <w:b/>
          <w:smallCaps/>
          <w:color w:val="FFFFFF"/>
          <w:lang w:val="en-IE"/>
        </w:rPr>
        <w:tab/>
      </w:r>
      <w:bookmarkEnd w:id="42"/>
      <w:r w:rsidRPr="00D6579D">
        <w:rPr>
          <w:rFonts w:asciiTheme="minorHAnsi" w:hAnsiTheme="minorHAnsi" w:cstheme="minorHAnsi"/>
          <w:b/>
          <w:caps/>
          <w:color w:val="FFFFFF"/>
          <w:lang w:val="en-IE"/>
        </w:rPr>
        <w:t>SELECTION CRITERIA</w:t>
      </w:r>
    </w:p>
    <w:p w14:paraId="1D997E4F" w14:textId="77777777" w:rsidR="00AE2465" w:rsidRPr="00D6579D" w:rsidRDefault="00AE2465" w:rsidP="00C91C3D">
      <w:pPr>
        <w:suppressAutoHyphens/>
        <w:spacing w:before="120" w:after="480"/>
        <w:jc w:val="both"/>
        <w:rPr>
          <w:rFonts w:asciiTheme="minorHAnsi" w:hAnsiTheme="minorHAnsi" w:cstheme="minorHAnsi"/>
          <w:color w:val="808080" w:themeColor="background1" w:themeShade="80"/>
          <w:lang w:val="en-IE"/>
        </w:rPr>
      </w:pPr>
      <w:r w:rsidRPr="00D6579D">
        <w:rPr>
          <w:rFonts w:asciiTheme="minorHAnsi" w:hAnsiTheme="minorHAnsi" w:cstheme="minorHAnsi"/>
          <w:lang w:val="en-IE"/>
        </w:rPr>
        <w:t xml:space="preserve">Tenders will either </w:t>
      </w:r>
      <w:r w:rsidRPr="00D6579D">
        <w:rPr>
          <w:rFonts w:asciiTheme="minorHAnsi" w:hAnsiTheme="minorHAnsi" w:cstheme="minorHAnsi"/>
          <w:b/>
          <w:lang w:val="en-IE"/>
        </w:rPr>
        <w:t xml:space="preserve">pass OR fail </w:t>
      </w:r>
      <w:r w:rsidRPr="00D6579D">
        <w:rPr>
          <w:rFonts w:asciiTheme="minorHAnsi" w:hAnsiTheme="minorHAnsi" w:cstheme="minorHAnsi"/>
          <w:lang w:val="en-IE"/>
        </w:rPr>
        <w:t>each of the Selection Criteria set out in this Part 3.2. In the event of one or more of the Selection Criteria achieving a fail, the Tenderer will be excluded from participating in this Competition</w:t>
      </w:r>
      <w:r w:rsidRPr="00D6579D">
        <w:rPr>
          <w:rFonts w:asciiTheme="minorHAnsi" w:hAnsiTheme="minorHAnsi" w:cstheme="minorHAnsi"/>
          <w:color w:val="808080" w:themeColor="background1" w:themeShade="80"/>
          <w:lang w:val="en-IE"/>
        </w:rPr>
        <w:t>.</w:t>
      </w:r>
    </w:p>
    <w:p w14:paraId="248F50ED" w14:textId="77777777" w:rsidR="00AE2465" w:rsidRPr="00D6579D" w:rsidRDefault="00AE2465" w:rsidP="00AE2465">
      <w:pPr>
        <w:shd w:val="clear" w:color="auto" w:fill="FFFFFF" w:themeFill="background1"/>
        <w:suppressAutoHyphens/>
        <w:jc w:val="both"/>
        <w:rPr>
          <w:rFonts w:asciiTheme="minorHAnsi" w:hAnsiTheme="minorHAnsi" w:cstheme="minorHAnsi"/>
          <w:b/>
          <w:caps/>
          <w:lang w:val="en-IE"/>
        </w:rPr>
      </w:pPr>
      <w:bookmarkStart w:id="43" w:name="_Hlk74909244"/>
      <w:r w:rsidRPr="00D6579D">
        <w:rPr>
          <w:rFonts w:asciiTheme="minorHAnsi" w:hAnsiTheme="minorHAnsi" w:cstheme="minorHAnsi"/>
          <w:b/>
          <w:i/>
          <w:caps/>
          <w:lang w:val="en-IE" w:eastAsia="en-US"/>
        </w:rPr>
        <w:t>3.2. A</w:t>
      </w:r>
      <w:r w:rsidRPr="00D6579D">
        <w:rPr>
          <w:rFonts w:asciiTheme="minorHAnsi" w:hAnsiTheme="minorHAnsi" w:cstheme="minorHAnsi"/>
          <w:b/>
          <w:i/>
          <w:caps/>
          <w:lang w:val="en-IE" w:eastAsia="en-US"/>
        </w:rPr>
        <w:tab/>
        <w:t xml:space="preserve"> Economic and Financial Standing</w:t>
      </w:r>
      <w:r w:rsidRPr="00D6579D">
        <w:rPr>
          <w:rFonts w:asciiTheme="minorHAnsi" w:hAnsiTheme="minorHAnsi" w:cstheme="minorHAnsi"/>
          <w:b/>
          <w:caps/>
          <w:lang w:val="en-IE" w:eastAsia="en-US"/>
        </w:rPr>
        <w:t xml:space="preserve"> (Pass/Fail)</w:t>
      </w:r>
    </w:p>
    <w:bookmarkEnd w:id="43"/>
    <w:p w14:paraId="29205EBA" w14:textId="77777777" w:rsidR="00AE2465" w:rsidRPr="00D6579D" w:rsidRDefault="00AE2465" w:rsidP="00AE2465">
      <w:pPr>
        <w:spacing w:before="120" w:after="240"/>
        <w:jc w:val="both"/>
        <w:rPr>
          <w:rFonts w:asciiTheme="minorHAnsi" w:hAnsiTheme="minorHAnsi" w:cstheme="minorHAnsi"/>
        </w:rPr>
      </w:pPr>
      <w:r w:rsidRPr="00D6579D">
        <w:rPr>
          <w:rFonts w:asciiTheme="minorHAnsi" w:hAnsiTheme="minorHAnsi" w:cstheme="minorHAnsi"/>
        </w:rPr>
        <w:t>Tenderers must declare in the Tender Response Document that they satisfy the financial and economic standing requirement(s) set out below and that they are able, upon request and without delay, to provide the supporting documentation specified below to the Contracting Authority in each case.:</w:t>
      </w:r>
    </w:p>
    <w:p w14:paraId="59DEDC1C" w14:textId="77777777" w:rsidR="00AE2465" w:rsidRPr="00D6579D" w:rsidRDefault="00AE2465" w:rsidP="002F32C4">
      <w:pPr>
        <w:pStyle w:val="ListParagraph"/>
        <w:numPr>
          <w:ilvl w:val="0"/>
          <w:numId w:val="34"/>
        </w:numPr>
        <w:shd w:val="clear" w:color="auto" w:fill="DBE5F1"/>
        <w:spacing w:before="120" w:after="120"/>
        <w:jc w:val="both"/>
        <w:rPr>
          <w:rFonts w:asciiTheme="minorHAnsi" w:hAnsiTheme="minorHAnsi" w:cstheme="minorHAnsi"/>
          <w:b/>
          <w:i/>
          <w:smallCaps/>
          <w:lang w:val="en-IE" w:eastAsia="ja-JP"/>
        </w:rPr>
      </w:pPr>
      <w:r w:rsidRPr="00D6579D">
        <w:rPr>
          <w:rFonts w:asciiTheme="minorHAnsi" w:hAnsiTheme="minorHAnsi" w:cstheme="minorHAnsi"/>
          <w:b/>
          <w:i/>
          <w:smallCaps/>
          <w:lang w:val="en-IE" w:eastAsia="ja-JP"/>
        </w:rPr>
        <w:t>Annual Turnover (Pass/Fail)</w:t>
      </w:r>
    </w:p>
    <w:p w14:paraId="38FF4820" w14:textId="71DAB7E8" w:rsidR="00AE2465" w:rsidRPr="00D6579D" w:rsidRDefault="007104B2" w:rsidP="00AE2465">
      <w:pPr>
        <w:spacing w:before="120" w:after="120"/>
        <w:jc w:val="both"/>
        <w:rPr>
          <w:rFonts w:asciiTheme="minorHAnsi" w:hAnsiTheme="minorHAnsi" w:cstheme="minorHAnsi"/>
          <w:spacing w:val="-2"/>
          <w:lang w:val="en-IE"/>
        </w:rPr>
      </w:pPr>
      <w:bookmarkStart w:id="44" w:name="_Hlk85052401"/>
      <w:r w:rsidRPr="00D6579D">
        <w:rPr>
          <w:rFonts w:asciiTheme="minorHAnsi" w:hAnsiTheme="minorHAnsi" w:cstheme="minorHAnsi"/>
          <w:spacing w:val="-2"/>
          <w:lang w:val="en-IE"/>
        </w:rPr>
        <w:t>Tenderers are required to have minimum annual turnover of more than twice the value of this Tender (€</w:t>
      </w:r>
      <w:r w:rsidR="00E04EBE">
        <w:rPr>
          <w:rFonts w:asciiTheme="minorHAnsi" w:hAnsiTheme="minorHAnsi" w:cstheme="minorHAnsi"/>
          <w:spacing w:val="-2"/>
          <w:lang w:val="en-IE"/>
        </w:rPr>
        <w:t>700</w:t>
      </w:r>
      <w:r w:rsidR="00481979" w:rsidRPr="00D6579D">
        <w:rPr>
          <w:rFonts w:asciiTheme="minorHAnsi" w:hAnsiTheme="minorHAnsi" w:cstheme="minorHAnsi"/>
          <w:spacing w:val="-2"/>
          <w:lang w:val="en-IE"/>
        </w:rPr>
        <w:t>,000</w:t>
      </w:r>
      <w:r w:rsidRPr="00D6579D">
        <w:rPr>
          <w:rFonts w:asciiTheme="minorHAnsi" w:hAnsiTheme="minorHAnsi" w:cstheme="minorHAnsi"/>
          <w:spacing w:val="-2"/>
          <w:lang w:val="en-IE"/>
        </w:rPr>
        <w:t xml:space="preserve"> excl. Vat) for each of the last three (3) financial years (or, if the date of establishment was more recent, for the years the Tenderer has been established)</w:t>
      </w:r>
      <w:r w:rsidR="00AE2465" w:rsidRPr="00D6579D">
        <w:rPr>
          <w:rFonts w:asciiTheme="minorHAnsi" w:hAnsiTheme="minorHAnsi" w:cstheme="minorHAnsi"/>
          <w:spacing w:val="-2"/>
          <w:lang w:val="en-IE"/>
        </w:rPr>
        <w:t>.</w:t>
      </w:r>
    </w:p>
    <w:p w14:paraId="347ED7BB" w14:textId="77777777" w:rsidR="00AE2465" w:rsidRPr="00D6579D" w:rsidRDefault="00AE2465" w:rsidP="00AE2465">
      <w:pPr>
        <w:spacing w:before="120" w:after="120"/>
        <w:jc w:val="both"/>
        <w:rPr>
          <w:rFonts w:asciiTheme="minorHAnsi" w:hAnsiTheme="minorHAnsi" w:cstheme="minorHAnsi"/>
          <w:lang w:val="en-IE"/>
        </w:rPr>
      </w:pPr>
      <w:bookmarkStart w:id="45" w:name="_Hlk179285026"/>
      <w:bookmarkEnd w:id="44"/>
      <w:r w:rsidRPr="00D6579D">
        <w:rPr>
          <w:rFonts w:asciiTheme="minorHAnsi" w:hAnsiTheme="minorHAnsi" w:cstheme="minorHAnsi"/>
          <w:lang w:val="en-IE"/>
        </w:rPr>
        <w:t xml:space="preserve">Failure to demonstrate that this minimum annual turnover requirement is satisfied will result in the Tenderer being awarded a </w:t>
      </w:r>
      <w:r w:rsidRPr="00D6579D">
        <w:rPr>
          <w:rFonts w:asciiTheme="minorHAnsi" w:hAnsiTheme="minorHAnsi" w:cstheme="minorHAnsi"/>
          <w:b/>
          <w:bCs/>
          <w:lang w:val="en-IE"/>
        </w:rPr>
        <w:t>fail</w:t>
      </w:r>
      <w:r w:rsidRPr="00D6579D">
        <w:rPr>
          <w:rFonts w:asciiTheme="minorHAnsi" w:hAnsiTheme="minorHAnsi" w:cstheme="minorHAnsi"/>
          <w:lang w:val="en-IE"/>
        </w:rPr>
        <w:t xml:space="preserve"> and will excluded from participating any further in this Competition</w:t>
      </w:r>
    </w:p>
    <w:p w14:paraId="0126EE30" w14:textId="77777777" w:rsidR="00AE2465" w:rsidRPr="00D6579D" w:rsidRDefault="00AE2465" w:rsidP="00AE2465">
      <w:pPr>
        <w:spacing w:before="120" w:after="480"/>
        <w:jc w:val="both"/>
        <w:rPr>
          <w:rFonts w:asciiTheme="minorHAnsi" w:hAnsiTheme="minorHAnsi" w:cstheme="minorHAnsi"/>
          <w:lang w:val="en-IE"/>
        </w:rPr>
      </w:pPr>
      <w:bookmarkStart w:id="46" w:name="_Hlk85052523"/>
      <w:bookmarkEnd w:id="45"/>
      <w:r w:rsidRPr="00D6579D">
        <w:rPr>
          <w:rFonts w:asciiTheme="minorHAnsi" w:hAnsiTheme="minorHAnsi" w:cstheme="minorHAnsi"/>
          <w:lang w:val="en-IE"/>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bookmarkEnd w:id="46"/>
    <w:p w14:paraId="4D8C6554" w14:textId="77777777" w:rsidR="00AE2465" w:rsidRPr="00D6579D" w:rsidRDefault="00AE2465" w:rsidP="00AE2465">
      <w:pPr>
        <w:shd w:val="clear" w:color="auto" w:fill="FFFFFF" w:themeFill="background1"/>
        <w:suppressAutoHyphens/>
        <w:jc w:val="both"/>
        <w:rPr>
          <w:rFonts w:asciiTheme="minorHAnsi" w:hAnsiTheme="minorHAnsi" w:cstheme="minorHAnsi"/>
          <w:b/>
          <w:i/>
          <w:lang w:val="en-IE"/>
        </w:rPr>
      </w:pPr>
      <w:r w:rsidRPr="00D6579D">
        <w:rPr>
          <w:rFonts w:asciiTheme="minorHAnsi" w:hAnsiTheme="minorHAnsi" w:cstheme="minorHAnsi"/>
          <w:b/>
          <w:i/>
          <w:color w:val="365F91" w:themeColor="accent1" w:themeShade="BF"/>
          <w:lang w:val="en-IE" w:eastAsia="en-US"/>
        </w:rPr>
        <w:t>3.2. B</w:t>
      </w:r>
      <w:r w:rsidRPr="00D6579D">
        <w:rPr>
          <w:rFonts w:asciiTheme="minorHAnsi" w:hAnsiTheme="minorHAnsi" w:cstheme="minorHAnsi"/>
          <w:b/>
          <w:i/>
          <w:color w:val="365F91" w:themeColor="accent1" w:themeShade="BF"/>
          <w:lang w:val="en-IE" w:eastAsia="en-US"/>
        </w:rPr>
        <w:tab/>
        <w:t xml:space="preserve"> Technical &amp; Professional Ability (Pass/Fail</w:t>
      </w:r>
      <w:r w:rsidRPr="00D6579D">
        <w:rPr>
          <w:rFonts w:asciiTheme="minorHAnsi" w:hAnsiTheme="minorHAnsi" w:cstheme="minorHAnsi"/>
          <w:b/>
          <w:i/>
          <w:lang w:val="en-IE" w:eastAsia="en-US"/>
        </w:rPr>
        <w:t>)</w:t>
      </w:r>
    </w:p>
    <w:p w14:paraId="1E1822B5" w14:textId="77777777" w:rsidR="00AE2465" w:rsidRPr="00D6579D" w:rsidRDefault="00AE2465" w:rsidP="00C91C3D">
      <w:pPr>
        <w:spacing w:before="120" w:after="480"/>
        <w:jc w:val="both"/>
        <w:rPr>
          <w:rFonts w:asciiTheme="minorHAnsi" w:eastAsia="Arial Unicode MS" w:hAnsiTheme="minorHAnsi" w:cstheme="minorHAnsi"/>
          <w:color w:val="808080" w:themeColor="background1" w:themeShade="80"/>
        </w:rPr>
      </w:pPr>
      <w:r w:rsidRPr="00D6579D">
        <w:rPr>
          <w:rFonts w:asciiTheme="minorHAnsi" w:hAnsiTheme="minorHAnsi" w:cstheme="minorHAnsi"/>
        </w:rPr>
        <w:t xml:space="preserve">Tenderers must satisfy the technical and professional requirements set out below and that they are able, upon request and without delay, to provide the supporting documentation specified below to the Contracting Authority in each case.  </w:t>
      </w:r>
      <w:r w:rsidRPr="00D6579D">
        <w:rPr>
          <w:rFonts w:asciiTheme="minorHAnsi" w:eastAsia="Arial Unicode MS" w:hAnsiTheme="minorHAnsi" w:cstheme="minorHAnsi"/>
        </w:rPr>
        <w:t>To do this, Tenderers must include with their Tender</w:t>
      </w:r>
      <w:r w:rsidRPr="00D6579D">
        <w:rPr>
          <w:rFonts w:asciiTheme="minorHAnsi" w:eastAsia="Arial Unicode MS" w:hAnsiTheme="minorHAnsi" w:cstheme="minorHAnsi"/>
          <w:color w:val="808080" w:themeColor="background1" w:themeShade="80"/>
        </w:rPr>
        <w:t>.</w:t>
      </w:r>
    </w:p>
    <w:p w14:paraId="1EF83ADE" w14:textId="77777777" w:rsidR="00AE2465" w:rsidRPr="00D6579D" w:rsidRDefault="00AE2465" w:rsidP="00AE2465">
      <w:pPr>
        <w:pStyle w:val="ListParagraph"/>
        <w:numPr>
          <w:ilvl w:val="0"/>
          <w:numId w:val="17"/>
        </w:numPr>
        <w:shd w:val="clear" w:color="auto" w:fill="FFFFFF" w:themeFill="background1"/>
        <w:spacing w:before="120" w:after="120"/>
        <w:ind w:left="681" w:hanging="397"/>
        <w:jc w:val="both"/>
        <w:rPr>
          <w:rFonts w:asciiTheme="minorHAnsi" w:hAnsiTheme="minorHAnsi" w:cstheme="minorHAnsi"/>
          <w:b/>
          <w:i/>
          <w:smallCaps/>
          <w:u w:val="single"/>
          <w:lang w:val="en-IE" w:eastAsia="ja-JP"/>
        </w:rPr>
      </w:pPr>
      <w:bookmarkStart w:id="47" w:name="_Hlk85708693"/>
      <w:r w:rsidRPr="00D6579D">
        <w:rPr>
          <w:rFonts w:asciiTheme="minorHAnsi" w:eastAsia="Calibri" w:hAnsiTheme="minorHAnsi" w:cstheme="minorHAnsi"/>
          <w:b/>
          <w:i/>
          <w:smallCaps/>
          <w:lang w:val="en-IE"/>
        </w:rPr>
        <w:t>Previous experience (pass/fail)</w:t>
      </w:r>
    </w:p>
    <w:p w14:paraId="4C165A93" w14:textId="77777777" w:rsidR="006F27BC" w:rsidRPr="006F27BC" w:rsidRDefault="006F27BC" w:rsidP="008E649F">
      <w:pPr>
        <w:spacing w:before="120" w:after="120"/>
        <w:rPr>
          <w:rFonts w:asciiTheme="minorHAnsi" w:hAnsiTheme="minorHAnsi" w:cstheme="minorHAnsi"/>
          <w:lang w:val="en-IE" w:eastAsia="en-IE"/>
        </w:rPr>
      </w:pPr>
      <w:bookmarkStart w:id="48" w:name="_Hlk234078149"/>
      <w:bookmarkStart w:id="49" w:name="_Hlk85708833"/>
      <w:bookmarkEnd w:id="47"/>
      <w:r w:rsidRPr="006F27BC">
        <w:rPr>
          <w:rFonts w:asciiTheme="minorHAnsi" w:hAnsiTheme="minorHAnsi" w:cstheme="minorHAnsi"/>
          <w:lang w:val="en-IE" w:eastAsia="en-IE"/>
        </w:rPr>
        <w:t>Tenderers must declare in the Tender Response Document (TRD) that, within the previous five (5) years, they have successfully designed and/or delivered at least two contracts demonstrating their capability to design and deliver programmes comparable in nature, scope, and complexity to the Work and Organisational Behaviour programme required under this CFT (see Appendix 1). Tenderers must provide evidence relevant to the Lot(s) for which they are submitting a tender.</w:t>
      </w:r>
    </w:p>
    <w:p w14:paraId="109DA65A" w14:textId="77777777" w:rsidR="006F27BC" w:rsidRPr="006F27BC" w:rsidRDefault="006F27BC" w:rsidP="008E649F">
      <w:pPr>
        <w:spacing w:before="120" w:after="120"/>
        <w:rPr>
          <w:rFonts w:asciiTheme="minorHAnsi" w:hAnsiTheme="minorHAnsi" w:cstheme="minorHAnsi"/>
          <w:lang w:val="en-IE" w:eastAsia="en-IE"/>
        </w:rPr>
      </w:pPr>
      <w:r w:rsidRPr="006F27BC">
        <w:rPr>
          <w:rFonts w:asciiTheme="minorHAnsi" w:hAnsiTheme="minorHAnsi" w:cstheme="minorHAnsi"/>
          <w:lang w:val="en-IE" w:eastAsia="en-IE"/>
        </w:rPr>
        <w:t>Each contract submitted as evidence must:</w:t>
      </w:r>
    </w:p>
    <w:p w14:paraId="0B038239" w14:textId="77777777" w:rsidR="006F27BC" w:rsidRPr="006F27BC" w:rsidRDefault="006F27BC" w:rsidP="008E649F">
      <w:pPr>
        <w:numPr>
          <w:ilvl w:val="0"/>
          <w:numId w:val="66"/>
        </w:numPr>
        <w:spacing w:before="120" w:after="120"/>
        <w:rPr>
          <w:rFonts w:asciiTheme="minorHAnsi" w:hAnsiTheme="minorHAnsi" w:cstheme="minorHAnsi"/>
          <w:lang w:val="en-IE" w:eastAsia="en-IE"/>
        </w:rPr>
      </w:pPr>
      <w:r w:rsidRPr="006F27BC">
        <w:rPr>
          <w:rFonts w:asciiTheme="minorHAnsi" w:hAnsiTheme="minorHAnsi" w:cstheme="minorHAnsi"/>
          <w:lang w:val="en-IE" w:eastAsia="en-IE"/>
        </w:rPr>
        <w:lastRenderedPageBreak/>
        <w:t>Relate to the design and/or delivery of an accredited Work and Organisational Behaviour programme. For applications to Lots 1 and 2, the programme should preferably be accredited at NFQ Level 8 (or an equivalent qualification framework). For applications to Lot 3, the programme should lead to the award of a recognised certificate.</w:t>
      </w:r>
    </w:p>
    <w:p w14:paraId="20A768AD" w14:textId="77777777" w:rsidR="006F27BC" w:rsidRPr="006F27BC" w:rsidRDefault="006F27BC" w:rsidP="008E649F">
      <w:pPr>
        <w:numPr>
          <w:ilvl w:val="0"/>
          <w:numId w:val="66"/>
        </w:numPr>
        <w:spacing w:before="120" w:after="120"/>
        <w:rPr>
          <w:rFonts w:asciiTheme="minorHAnsi" w:hAnsiTheme="minorHAnsi" w:cstheme="minorHAnsi"/>
          <w:lang w:val="en-IE" w:eastAsia="en-IE"/>
        </w:rPr>
      </w:pPr>
      <w:r w:rsidRPr="006F27BC">
        <w:rPr>
          <w:rFonts w:asciiTheme="minorHAnsi" w:hAnsiTheme="minorHAnsi" w:cstheme="minorHAnsi"/>
          <w:lang w:val="en-IE" w:eastAsia="en-IE"/>
        </w:rPr>
        <w:t>Demonstrate the delivery of a structured Work and Organisational Behaviour programme to organisational groups, cohorts, or similar learner groups.</w:t>
      </w:r>
    </w:p>
    <w:p w14:paraId="51676F84" w14:textId="77777777" w:rsidR="006F27BC" w:rsidRPr="006F27BC" w:rsidRDefault="006F27BC" w:rsidP="008E649F">
      <w:pPr>
        <w:numPr>
          <w:ilvl w:val="0"/>
          <w:numId w:val="66"/>
        </w:numPr>
        <w:spacing w:before="120" w:after="120"/>
        <w:rPr>
          <w:rFonts w:asciiTheme="minorHAnsi" w:hAnsiTheme="minorHAnsi" w:cstheme="minorHAnsi"/>
          <w:lang w:val="en-IE" w:eastAsia="en-IE"/>
        </w:rPr>
      </w:pPr>
      <w:r w:rsidRPr="006F27BC">
        <w:rPr>
          <w:rFonts w:asciiTheme="minorHAnsi" w:hAnsiTheme="minorHAnsi" w:cstheme="minorHAnsi"/>
          <w:lang w:val="en-IE" w:eastAsia="en-IE"/>
        </w:rPr>
        <w:t>Be comparable in scale, scope, and complexity to the programme requirements described in Appendix 1 of this CFT.</w:t>
      </w:r>
    </w:p>
    <w:p w14:paraId="082DFD6A" w14:textId="77777777" w:rsidR="006F27BC" w:rsidRPr="006F27BC" w:rsidRDefault="006F27BC" w:rsidP="008E649F">
      <w:pPr>
        <w:numPr>
          <w:ilvl w:val="0"/>
          <w:numId w:val="66"/>
        </w:numPr>
        <w:spacing w:before="120" w:after="120"/>
        <w:rPr>
          <w:rFonts w:asciiTheme="minorHAnsi" w:hAnsiTheme="minorHAnsi" w:cstheme="minorHAnsi"/>
          <w:lang w:val="en-IE" w:eastAsia="en-IE"/>
        </w:rPr>
      </w:pPr>
      <w:r w:rsidRPr="006F27BC">
        <w:rPr>
          <w:rFonts w:asciiTheme="minorHAnsi" w:hAnsiTheme="minorHAnsi" w:cstheme="minorHAnsi"/>
          <w:lang w:val="en-IE" w:eastAsia="en-IE"/>
        </w:rPr>
        <w:t>Include the name, organisation, position, email address, and telephone number of a referee who can verify the contract and the Tenderer's performance.</w:t>
      </w:r>
    </w:p>
    <w:p w14:paraId="675F728B" w14:textId="715BA158" w:rsidR="006F27BC" w:rsidRDefault="006F27BC" w:rsidP="00193274">
      <w:pPr>
        <w:spacing w:before="120" w:after="120"/>
        <w:rPr>
          <w:rFonts w:asciiTheme="minorHAnsi" w:hAnsiTheme="minorHAnsi" w:cstheme="minorHAnsi"/>
          <w:lang w:val="en-IE" w:eastAsia="en-IE"/>
        </w:rPr>
      </w:pPr>
      <w:r w:rsidRPr="006F27BC">
        <w:rPr>
          <w:rFonts w:asciiTheme="minorHAnsi" w:hAnsiTheme="minorHAnsi" w:cstheme="minorHAnsi"/>
          <w:lang w:val="en-IE" w:eastAsia="en-IE"/>
        </w:rPr>
        <w:t>Tenderers must provide sufficient detail for each contract to enable the Contracting Authority to assess whether the examples demonstrate the experience and capability required to deliver the services specified in Appendix 1 of this CFT. Failure to provide adequate information may result in the submitted contract example not being considered during the evaluation</w:t>
      </w:r>
      <w:r w:rsidR="008E649F">
        <w:rPr>
          <w:rFonts w:asciiTheme="minorHAnsi" w:hAnsiTheme="minorHAnsi" w:cstheme="minorHAnsi"/>
          <w:lang w:val="en-IE" w:eastAsia="en-IE"/>
        </w:rPr>
        <w:t>.</w:t>
      </w:r>
      <w:bookmarkEnd w:id="48"/>
    </w:p>
    <w:p w14:paraId="07EEA4F2" w14:textId="77777777" w:rsidR="00193274" w:rsidRPr="00857694" w:rsidRDefault="00193274" w:rsidP="00193274">
      <w:pPr>
        <w:spacing w:before="120" w:after="120"/>
        <w:jc w:val="both"/>
        <w:rPr>
          <w:rFonts w:asciiTheme="minorHAnsi" w:hAnsiTheme="minorHAnsi" w:cstheme="minorHAnsi"/>
          <w:lang w:val="en-IE" w:eastAsia="en-IE"/>
        </w:rPr>
      </w:pPr>
      <w:r w:rsidRPr="00857694">
        <w:rPr>
          <w:rFonts w:asciiTheme="minorHAnsi" w:hAnsiTheme="minorHAnsi" w:cstheme="minorHAnsi"/>
          <w:lang w:val="en-IE" w:eastAsia="en-IE"/>
        </w:rPr>
        <w:t>Where a Tenderer is applying for more than one lot, the same contract example may be used for multiple lots, provided it clearly demonstrates the Tenderer's capability and experience in delivering services comparable to the requirements of each relevant lot.</w:t>
      </w:r>
    </w:p>
    <w:p w14:paraId="693A8A1D" w14:textId="77777777" w:rsidR="00193274" w:rsidRPr="00857694" w:rsidRDefault="00193274" w:rsidP="00193274">
      <w:pPr>
        <w:spacing w:before="120" w:after="360"/>
        <w:jc w:val="both"/>
        <w:rPr>
          <w:lang w:val="en-IE" w:eastAsia="en-IE"/>
        </w:rPr>
      </w:pPr>
      <w:r w:rsidRPr="00857694">
        <w:rPr>
          <w:rFonts w:asciiTheme="minorHAnsi" w:hAnsiTheme="minorHAnsi" w:cstheme="minorHAnsi"/>
          <w:lang w:val="en-IE" w:eastAsia="en-IE"/>
        </w:rPr>
        <w:t>Failure to provide the required contract examples, supporting information or references, or failure to demonstrate the required technical and professional capability for the relevant lot(s), may result in the Tenderer being excluded from the competition</w:t>
      </w:r>
      <w:r w:rsidRPr="00857694">
        <w:rPr>
          <w:lang w:val="en-IE" w:eastAsia="en-IE"/>
        </w:rPr>
        <w:t>.</w:t>
      </w:r>
    </w:p>
    <w:p w14:paraId="383E3AA8" w14:textId="77777777" w:rsidR="00AE2465" w:rsidRPr="00D6579D" w:rsidRDefault="00AE2465" w:rsidP="00AE2465">
      <w:pPr>
        <w:pStyle w:val="ListParagraph"/>
        <w:numPr>
          <w:ilvl w:val="0"/>
          <w:numId w:val="17"/>
        </w:numPr>
        <w:shd w:val="clear" w:color="auto" w:fill="FFFFFF" w:themeFill="background1"/>
        <w:spacing w:before="120" w:after="120"/>
        <w:jc w:val="both"/>
        <w:rPr>
          <w:rFonts w:asciiTheme="minorHAnsi" w:hAnsiTheme="minorHAnsi" w:cstheme="minorHAnsi"/>
          <w:b/>
          <w:i/>
          <w:smallCaps/>
          <w:u w:val="single"/>
          <w:lang w:val="en-IE" w:eastAsia="ja-JP"/>
        </w:rPr>
      </w:pPr>
      <w:r w:rsidRPr="00D6579D">
        <w:rPr>
          <w:rFonts w:asciiTheme="minorHAnsi" w:eastAsia="Calibri" w:hAnsiTheme="minorHAnsi" w:cstheme="minorHAnsi"/>
          <w:b/>
          <w:i/>
          <w:smallCaps/>
          <w:lang w:val="en-IE"/>
        </w:rPr>
        <w:t>Company/college profile</w:t>
      </w:r>
      <w:bookmarkStart w:id="50" w:name="_Hlk85708934"/>
      <w:r w:rsidRPr="00D6579D">
        <w:rPr>
          <w:rFonts w:asciiTheme="minorHAnsi" w:eastAsia="Calibri" w:hAnsiTheme="minorHAnsi" w:cstheme="minorHAnsi"/>
          <w:b/>
          <w:i/>
          <w:smallCaps/>
          <w:lang w:val="en-IE"/>
        </w:rPr>
        <w:t xml:space="preserve"> Organisation Capacity (Pass/Fail)</w:t>
      </w:r>
      <w:bookmarkEnd w:id="50"/>
    </w:p>
    <w:bookmarkEnd w:id="49"/>
    <w:p w14:paraId="465D1606" w14:textId="77777777" w:rsidR="00AE2465" w:rsidRPr="00D6579D" w:rsidRDefault="00AE2465" w:rsidP="00AE2465">
      <w:pPr>
        <w:spacing w:before="120" w:after="120"/>
        <w:jc w:val="both"/>
        <w:rPr>
          <w:rFonts w:asciiTheme="minorHAnsi" w:eastAsia="Calibri" w:hAnsiTheme="minorHAnsi" w:cstheme="minorHAnsi"/>
          <w:lang w:val="en-IE"/>
        </w:rPr>
      </w:pPr>
      <w:r w:rsidRPr="00D6579D">
        <w:rPr>
          <w:rFonts w:asciiTheme="minorHAnsi" w:hAnsiTheme="minorHAnsi" w:cstheme="minorHAnsi"/>
        </w:rPr>
        <w:t xml:space="preserve">Using the template provided in the Tender Response Document, Tenderers are required </w:t>
      </w:r>
      <w:r w:rsidRPr="00D6579D">
        <w:rPr>
          <w:rFonts w:asciiTheme="minorHAnsi" w:eastAsia="Calibri" w:hAnsiTheme="minorHAnsi" w:cstheme="minorHAnsi"/>
          <w:lang w:val="en-IE"/>
        </w:rPr>
        <w:t xml:space="preserve">to provide the following information about their </w:t>
      </w:r>
      <w:r w:rsidRPr="00D6579D">
        <w:rPr>
          <w:rFonts w:asciiTheme="minorHAnsi" w:eastAsia="Calibri" w:hAnsiTheme="minorHAnsi" w:cstheme="minorHAnsi"/>
          <w:bCs/>
          <w:lang w:val="en-IE"/>
        </w:rPr>
        <w:t>business and the personnel</w:t>
      </w:r>
      <w:r w:rsidRPr="00D6579D">
        <w:rPr>
          <w:rFonts w:asciiTheme="minorHAnsi" w:eastAsia="Calibri" w:hAnsiTheme="minorHAnsi" w:cstheme="minorHAnsi"/>
          <w:lang w:val="en-IE"/>
        </w:rPr>
        <w:t xml:space="preserve"> who will be involved in carrying out any Services Contract awarded, including:</w:t>
      </w:r>
    </w:p>
    <w:p w14:paraId="7C22B998" w14:textId="77777777" w:rsidR="00AE2465" w:rsidRPr="00D6579D" w:rsidRDefault="00AE2465" w:rsidP="002F32C4">
      <w:pPr>
        <w:numPr>
          <w:ilvl w:val="0"/>
          <w:numId w:val="33"/>
        </w:numPr>
        <w:tabs>
          <w:tab w:val="clear" w:pos="1080"/>
          <w:tab w:val="num" w:pos="1429"/>
        </w:tabs>
        <w:spacing w:before="120" w:after="120"/>
        <w:ind w:left="1429" w:hanging="436"/>
        <w:jc w:val="both"/>
        <w:rPr>
          <w:rFonts w:asciiTheme="minorHAnsi" w:hAnsiTheme="minorHAnsi" w:cstheme="minorHAnsi"/>
          <w:lang w:val="en-IE"/>
        </w:rPr>
      </w:pPr>
      <w:r w:rsidRPr="00D6579D">
        <w:rPr>
          <w:rFonts w:asciiTheme="minorHAnsi" w:hAnsiTheme="minorHAnsi" w:cstheme="minorHAnsi"/>
          <w:lang w:val="en-IE"/>
        </w:rPr>
        <w:t>Company profile and background regarding current business activities;</w:t>
      </w:r>
    </w:p>
    <w:p w14:paraId="5B36FF1E" w14:textId="449E3220" w:rsidR="00AE2465" w:rsidRPr="003859A3" w:rsidRDefault="00AE2465" w:rsidP="002F32C4">
      <w:pPr>
        <w:numPr>
          <w:ilvl w:val="0"/>
          <w:numId w:val="33"/>
        </w:numPr>
        <w:tabs>
          <w:tab w:val="clear" w:pos="1080"/>
          <w:tab w:val="num" w:pos="1429"/>
        </w:tabs>
        <w:spacing w:before="120" w:after="120"/>
        <w:ind w:left="1429" w:hanging="437"/>
        <w:jc w:val="both"/>
        <w:rPr>
          <w:rFonts w:asciiTheme="minorHAnsi" w:hAnsiTheme="minorHAnsi" w:cstheme="minorHAnsi"/>
          <w:lang w:val="en-IE"/>
        </w:rPr>
      </w:pPr>
      <w:r w:rsidRPr="00D6579D">
        <w:rPr>
          <w:rFonts w:asciiTheme="minorHAnsi" w:hAnsiTheme="minorHAnsi" w:cstheme="minorHAnsi"/>
        </w:rPr>
        <w:t>Address of office from which the proposed Services will be provided.</w:t>
      </w:r>
    </w:p>
    <w:p w14:paraId="03F5D490" w14:textId="7B455EE3" w:rsidR="003859A3" w:rsidRPr="00D6579D" w:rsidRDefault="003859A3" w:rsidP="002F32C4">
      <w:pPr>
        <w:numPr>
          <w:ilvl w:val="0"/>
          <w:numId w:val="33"/>
        </w:numPr>
        <w:tabs>
          <w:tab w:val="clear" w:pos="1080"/>
          <w:tab w:val="num" w:pos="1429"/>
        </w:tabs>
        <w:spacing w:before="120" w:after="480"/>
        <w:ind w:left="1429" w:hanging="437"/>
        <w:jc w:val="both"/>
        <w:rPr>
          <w:rFonts w:asciiTheme="minorHAnsi" w:hAnsiTheme="minorHAnsi" w:cstheme="minorHAnsi"/>
          <w:lang w:val="en-IE"/>
        </w:rPr>
      </w:pPr>
      <w:r w:rsidRPr="003859A3">
        <w:rPr>
          <w:rFonts w:asciiTheme="minorHAnsi" w:hAnsiTheme="minorHAnsi" w:cstheme="minorHAnsi"/>
          <w:lang w:val="en-IE"/>
        </w:rPr>
        <w:t>Details of the organisation’s structure</w:t>
      </w:r>
    </w:p>
    <w:p w14:paraId="67E60853" w14:textId="77777777" w:rsidR="00AE2465" w:rsidRPr="00D6579D" w:rsidRDefault="00AE2465" w:rsidP="00AE2465">
      <w:pPr>
        <w:pStyle w:val="ListParagraph"/>
        <w:numPr>
          <w:ilvl w:val="0"/>
          <w:numId w:val="17"/>
        </w:numPr>
        <w:shd w:val="clear" w:color="auto" w:fill="FFFFFF" w:themeFill="background1"/>
        <w:jc w:val="both"/>
        <w:rPr>
          <w:rFonts w:asciiTheme="minorHAnsi" w:eastAsia="Calibri" w:hAnsiTheme="minorHAnsi" w:cstheme="minorHAnsi"/>
          <w:b/>
          <w:i/>
          <w:smallCaps/>
          <w:lang w:val="en-IE"/>
        </w:rPr>
      </w:pPr>
      <w:r w:rsidRPr="00D6579D">
        <w:rPr>
          <w:rFonts w:asciiTheme="minorHAnsi" w:eastAsia="Calibri" w:hAnsiTheme="minorHAnsi" w:cstheme="minorHAnsi"/>
          <w:b/>
          <w:i/>
          <w:smallCaps/>
          <w:lang w:val="en-IE"/>
        </w:rPr>
        <w:t>quality (pass/fail)</w:t>
      </w:r>
    </w:p>
    <w:p w14:paraId="4F16B0CC" w14:textId="77777777" w:rsidR="003859A3" w:rsidRPr="003859A3" w:rsidRDefault="003859A3" w:rsidP="003859A3">
      <w:pPr>
        <w:adjustRightInd w:val="0"/>
        <w:spacing w:before="120" w:after="120"/>
        <w:jc w:val="both"/>
        <w:rPr>
          <w:rFonts w:asciiTheme="minorHAnsi" w:hAnsiTheme="minorHAnsi" w:cstheme="minorHAnsi"/>
          <w:lang w:val="en-IE"/>
        </w:rPr>
      </w:pPr>
      <w:r w:rsidRPr="003859A3">
        <w:rPr>
          <w:rFonts w:asciiTheme="minorHAnsi" w:hAnsiTheme="minorHAnsi" w:cstheme="minorHAnsi"/>
          <w:lang w:val="en-IE"/>
        </w:rPr>
        <w:t>Using the template provided in the Tender Response Document (TRD), Tenderers must provide an overview of their documented quality management system. If no formal system is in place, Tenderers must clearly explain how they ensure conformance with customer requirements.</w:t>
      </w:r>
    </w:p>
    <w:p w14:paraId="01BCD957" w14:textId="77777777" w:rsidR="003859A3" w:rsidRDefault="003859A3" w:rsidP="003859A3">
      <w:pPr>
        <w:adjustRightInd w:val="0"/>
        <w:spacing w:before="120" w:after="480"/>
        <w:jc w:val="both"/>
        <w:rPr>
          <w:rFonts w:asciiTheme="minorHAnsi" w:hAnsiTheme="minorHAnsi" w:cstheme="minorHAnsi"/>
          <w:lang w:val="en-IE"/>
        </w:rPr>
        <w:sectPr w:rsidR="003859A3" w:rsidSect="00CF7249">
          <w:pgSz w:w="12240" w:h="15840"/>
          <w:pgMar w:top="851" w:right="900" w:bottom="1135" w:left="1276" w:header="397" w:footer="397" w:gutter="0"/>
          <w:cols w:space="720"/>
          <w:noEndnote/>
          <w:titlePg/>
          <w:docGrid w:linePitch="326"/>
        </w:sectPr>
      </w:pPr>
      <w:r w:rsidRPr="003859A3">
        <w:rPr>
          <w:rFonts w:asciiTheme="minorHAnsi" w:hAnsiTheme="minorHAnsi" w:cstheme="minorHAnsi"/>
          <w:lang w:val="en-IE"/>
        </w:rPr>
        <w:t>In addition, Tenderers must demonstrate that they have effective policies and procedures in place to ensure a high standard of customer service. This should include details of how customer complaints are received, managed, and resolved.</w:t>
      </w:r>
    </w:p>
    <w:bookmarkEnd w:id="39"/>
    <w:p w14:paraId="58A8C4BA" w14:textId="142D5068" w:rsidR="008A0147" w:rsidRPr="00D6579D" w:rsidRDefault="00824843" w:rsidP="00824843">
      <w:pPr>
        <w:shd w:val="clear" w:color="auto" w:fill="244061" w:themeFill="accent1" w:themeFillShade="80"/>
        <w:tabs>
          <w:tab w:val="left" w:pos="2694"/>
        </w:tabs>
        <w:spacing w:before="120" w:after="120"/>
        <w:ind w:left="567" w:hanging="567"/>
        <w:rPr>
          <w:rFonts w:asciiTheme="minorHAnsi" w:hAnsiTheme="minorHAnsi" w:cstheme="minorHAnsi"/>
          <w:b/>
          <w:caps/>
          <w:color w:val="FFFFFF"/>
          <w:lang w:val="en-IE"/>
        </w:rPr>
      </w:pPr>
      <w:r w:rsidRPr="00D6579D">
        <w:rPr>
          <w:rFonts w:asciiTheme="minorHAnsi" w:hAnsiTheme="minorHAnsi" w:cstheme="minorHAnsi"/>
          <w:b/>
          <w:caps/>
          <w:color w:val="FFFFFF"/>
          <w:shd w:val="clear" w:color="auto" w:fill="215868" w:themeFill="accent5" w:themeFillShade="80"/>
          <w:lang w:val="en-IE"/>
        </w:rPr>
        <w:lastRenderedPageBreak/>
        <w:t>3.3</w:t>
      </w:r>
      <w:r w:rsidRPr="00D6579D">
        <w:rPr>
          <w:rFonts w:asciiTheme="minorHAnsi" w:hAnsiTheme="minorHAnsi" w:cstheme="minorHAnsi"/>
          <w:b/>
          <w:caps/>
          <w:color w:val="FFFFFF"/>
          <w:shd w:val="clear" w:color="auto" w:fill="215868" w:themeFill="accent5" w:themeFillShade="80"/>
          <w:lang w:val="en-IE"/>
        </w:rPr>
        <w:tab/>
      </w:r>
      <w:r w:rsidR="008A0147" w:rsidRPr="00D6579D">
        <w:rPr>
          <w:rFonts w:asciiTheme="minorHAnsi" w:hAnsiTheme="minorHAnsi" w:cstheme="minorHAnsi"/>
          <w:b/>
          <w:caps/>
          <w:color w:val="FFFFFF"/>
          <w:shd w:val="clear" w:color="auto" w:fill="215868" w:themeFill="accent5" w:themeFillShade="80"/>
          <w:lang w:val="en-IE"/>
        </w:rPr>
        <w:t>a</w:t>
      </w:r>
      <w:r w:rsidR="008A0147" w:rsidRPr="00D6579D">
        <w:rPr>
          <w:rFonts w:asciiTheme="minorHAnsi" w:hAnsiTheme="minorHAnsi" w:cstheme="minorHAnsi"/>
          <w:b/>
          <w:caps/>
          <w:color w:val="FFFFFF"/>
          <w:lang w:val="en-IE"/>
        </w:rPr>
        <w:t xml:space="preserve">ward </w:t>
      </w:r>
      <w:proofErr w:type="gramStart"/>
      <w:r w:rsidR="008A0147" w:rsidRPr="00D6579D">
        <w:rPr>
          <w:rFonts w:asciiTheme="minorHAnsi" w:hAnsiTheme="minorHAnsi" w:cstheme="minorHAnsi"/>
          <w:b/>
          <w:caps/>
          <w:color w:val="FFFFFF"/>
          <w:lang w:val="en-IE"/>
        </w:rPr>
        <w:t>criteria</w:t>
      </w:r>
      <w:bookmarkEnd w:id="40"/>
      <w:r w:rsidR="008A0147" w:rsidRPr="00D6579D">
        <w:rPr>
          <w:rFonts w:asciiTheme="minorHAnsi" w:hAnsiTheme="minorHAnsi" w:cstheme="minorHAnsi"/>
          <w:b/>
          <w:caps/>
          <w:color w:val="FFFFFF"/>
          <w:lang w:val="en-IE"/>
        </w:rPr>
        <w:t xml:space="preserve"> </w:t>
      </w:r>
      <w:r w:rsidR="003859A3">
        <w:rPr>
          <w:rFonts w:asciiTheme="minorHAnsi" w:hAnsiTheme="minorHAnsi" w:cstheme="minorHAnsi"/>
          <w:b/>
          <w:caps/>
          <w:color w:val="FFFFFF"/>
          <w:lang w:val="en-IE"/>
        </w:rPr>
        <w:t xml:space="preserve"> for</w:t>
      </w:r>
      <w:proofErr w:type="gramEnd"/>
      <w:r w:rsidR="003859A3">
        <w:rPr>
          <w:rFonts w:asciiTheme="minorHAnsi" w:hAnsiTheme="minorHAnsi" w:cstheme="minorHAnsi"/>
          <w:b/>
          <w:caps/>
          <w:color w:val="FFFFFF"/>
          <w:lang w:val="en-IE"/>
        </w:rPr>
        <w:t xml:space="preserve"> all lots </w:t>
      </w:r>
    </w:p>
    <w:p w14:paraId="5D8FECF5" w14:textId="708377AD" w:rsidR="00B576CF" w:rsidRPr="00D6579D" w:rsidRDefault="00DA76F3" w:rsidP="002626E4">
      <w:pPr>
        <w:suppressAutoHyphens/>
        <w:spacing w:before="120" w:after="120"/>
        <w:jc w:val="both"/>
        <w:rPr>
          <w:rFonts w:asciiTheme="minorHAnsi" w:hAnsiTheme="minorHAnsi" w:cstheme="minorHAnsi"/>
          <w:lang w:val="en-IE"/>
        </w:rPr>
      </w:pPr>
      <w:r w:rsidRPr="00D6579D">
        <w:rPr>
          <w:rFonts w:asciiTheme="minorHAnsi" w:hAnsiTheme="minorHAnsi" w:cstheme="minorHAnsi"/>
          <w:color w:val="000000" w:themeColor="text1"/>
          <w:lang w:val="en-IE"/>
        </w:rPr>
        <w:t xml:space="preserve">Only those </w:t>
      </w:r>
      <w:r w:rsidR="00D51733" w:rsidRPr="00D6579D">
        <w:rPr>
          <w:rFonts w:asciiTheme="minorHAnsi" w:hAnsiTheme="minorHAnsi" w:cstheme="minorHAnsi"/>
          <w:color w:val="000000" w:themeColor="text1"/>
          <w:lang w:val="en-IE"/>
        </w:rPr>
        <w:t>Tenderer</w:t>
      </w:r>
      <w:r w:rsidRPr="00D6579D">
        <w:rPr>
          <w:rFonts w:asciiTheme="minorHAnsi" w:hAnsiTheme="minorHAnsi" w:cstheme="minorHAnsi"/>
          <w:color w:val="000000" w:themeColor="text1"/>
          <w:lang w:val="en-IE"/>
        </w:rPr>
        <w:t xml:space="preserve">s who have qualified in accordance with </w:t>
      </w:r>
      <w:r w:rsidR="46E42941" w:rsidRPr="00D6579D">
        <w:rPr>
          <w:rFonts w:asciiTheme="minorHAnsi" w:hAnsiTheme="minorHAnsi" w:cstheme="minorHAnsi"/>
          <w:color w:val="000000" w:themeColor="text1"/>
          <w:lang w:val="en-IE"/>
        </w:rPr>
        <w:t>P</w:t>
      </w:r>
      <w:r w:rsidRPr="00D6579D">
        <w:rPr>
          <w:rFonts w:asciiTheme="minorHAnsi" w:hAnsiTheme="minorHAnsi" w:cstheme="minorHAnsi"/>
          <w:color w:val="000000" w:themeColor="text1"/>
          <w:lang w:val="en-IE"/>
        </w:rPr>
        <w:t>aragraph 3.1</w:t>
      </w:r>
      <w:r w:rsidR="0013449E" w:rsidRPr="00D6579D">
        <w:rPr>
          <w:rFonts w:asciiTheme="minorHAnsi" w:hAnsiTheme="minorHAnsi" w:cstheme="minorHAnsi"/>
          <w:color w:val="000000" w:themeColor="text1"/>
          <w:lang w:val="en-IE"/>
        </w:rPr>
        <w:t xml:space="preserve"> and 3.2</w:t>
      </w:r>
      <w:r w:rsidRPr="00D6579D">
        <w:rPr>
          <w:rFonts w:asciiTheme="minorHAnsi" w:hAnsiTheme="minorHAnsi" w:cstheme="minorHAnsi"/>
          <w:color w:val="000000" w:themeColor="text1"/>
          <w:lang w:val="en-IE"/>
        </w:rPr>
        <w:t xml:space="preserve"> of this </w:t>
      </w:r>
      <w:r w:rsidR="00CA1C14" w:rsidRPr="00D6579D">
        <w:rPr>
          <w:rFonts w:asciiTheme="minorHAnsi" w:hAnsiTheme="minorHAnsi" w:cstheme="minorHAnsi"/>
          <w:color w:val="000000" w:themeColor="text1"/>
          <w:lang w:val="en-IE"/>
        </w:rPr>
        <w:t>CFT</w:t>
      </w:r>
      <w:r w:rsidRPr="00D6579D">
        <w:rPr>
          <w:rFonts w:asciiTheme="minorHAnsi" w:hAnsiTheme="minorHAnsi" w:cstheme="minorHAnsi"/>
          <w:color w:val="000000" w:themeColor="text1"/>
          <w:lang w:val="en-IE"/>
        </w:rPr>
        <w:t xml:space="preserve"> will proceed to be evaluated under this </w:t>
      </w:r>
      <w:r w:rsidR="58B913ED" w:rsidRPr="00D6579D">
        <w:rPr>
          <w:rFonts w:asciiTheme="minorHAnsi" w:hAnsiTheme="minorHAnsi" w:cstheme="minorHAnsi"/>
          <w:color w:val="000000" w:themeColor="text1"/>
          <w:lang w:val="en-IE"/>
        </w:rPr>
        <w:t>P</w:t>
      </w:r>
      <w:r w:rsidRPr="00D6579D">
        <w:rPr>
          <w:rFonts w:asciiTheme="minorHAnsi" w:hAnsiTheme="minorHAnsi" w:cstheme="minorHAnsi"/>
          <w:color w:val="000000" w:themeColor="text1"/>
          <w:lang w:val="en-IE"/>
        </w:rPr>
        <w:t>aragraph 3.</w:t>
      </w:r>
      <w:r w:rsidR="005E0A53" w:rsidRPr="00D6579D">
        <w:rPr>
          <w:rFonts w:asciiTheme="minorHAnsi" w:hAnsiTheme="minorHAnsi" w:cstheme="minorHAnsi"/>
          <w:color w:val="000000" w:themeColor="text1"/>
          <w:lang w:val="en-IE"/>
        </w:rPr>
        <w:t>3</w:t>
      </w:r>
      <w:r w:rsidR="00E47A80" w:rsidRPr="00D6579D">
        <w:rPr>
          <w:rFonts w:asciiTheme="minorHAnsi" w:hAnsiTheme="minorHAnsi" w:cstheme="minorHAnsi"/>
          <w:lang w:val="en-IE"/>
        </w:rPr>
        <w:t>.  In submitting a TRD, the onus i</w:t>
      </w:r>
      <w:r w:rsidR="008D2348" w:rsidRPr="00D6579D">
        <w:rPr>
          <w:rFonts w:asciiTheme="minorHAnsi" w:hAnsiTheme="minorHAnsi" w:cstheme="minorHAnsi"/>
          <w:lang w:val="en-IE"/>
        </w:rPr>
        <w:t>s</w:t>
      </w:r>
      <w:r w:rsidR="00E47A80" w:rsidRPr="00D6579D">
        <w:rPr>
          <w:rFonts w:asciiTheme="minorHAnsi" w:hAnsiTheme="minorHAnsi" w:cstheme="minorHAnsi"/>
          <w:lang w:val="en-IE"/>
        </w:rPr>
        <w:t xml:space="preserve"> on the Tenderer to ensure that their application clearly communicates how it meets specified criteria, as per Appendix 1.  </w:t>
      </w:r>
    </w:p>
    <w:p w14:paraId="5A7826C5" w14:textId="731922AE" w:rsidR="00DC5A64" w:rsidRPr="00D6579D" w:rsidRDefault="000C7980" w:rsidP="00073275">
      <w:pPr>
        <w:suppressAutoHyphens/>
        <w:spacing w:before="120" w:after="480"/>
        <w:jc w:val="both"/>
        <w:rPr>
          <w:rFonts w:asciiTheme="minorHAnsi" w:eastAsia="Arial Unicode MS" w:hAnsiTheme="minorHAnsi" w:cstheme="minorHAnsi"/>
          <w:b/>
          <w:i/>
          <w:color w:val="C00000"/>
          <w:lang w:val="en-IE" w:eastAsia="en-US"/>
        </w:rPr>
      </w:pPr>
      <w:r w:rsidRPr="00D6579D">
        <w:rPr>
          <w:rFonts w:asciiTheme="minorHAnsi" w:hAnsiTheme="minorHAnsi" w:cstheme="minorHAnsi"/>
          <w:lang w:val="en-IE"/>
        </w:rPr>
        <w:t xml:space="preserve">The </w:t>
      </w:r>
      <w:r w:rsidR="00DC5A64" w:rsidRPr="00D6579D">
        <w:rPr>
          <w:rFonts w:asciiTheme="minorHAnsi" w:hAnsiTheme="minorHAnsi" w:cstheme="minorHAnsi"/>
          <w:lang w:val="en-IE"/>
        </w:rPr>
        <w:t>Framework Agreement will be awarded on the basis of the most economically advantageous tender(s) (MEAT) as identified in accordance with the following criteria</w:t>
      </w:r>
      <w:r w:rsidR="00DC5A64" w:rsidRPr="00D6579D">
        <w:rPr>
          <w:rFonts w:asciiTheme="minorHAnsi" w:eastAsia="Arial Unicode MS" w:hAnsiTheme="minorHAnsi" w:cstheme="minorHAnsi"/>
          <w:b/>
          <w:i/>
          <w:color w:val="C00000"/>
          <w:lang w:val="en-IE" w:eastAsia="en-US"/>
        </w:rPr>
        <w:t xml:space="preserve"> </w:t>
      </w:r>
    </w:p>
    <w:tbl>
      <w:tblPr>
        <w:tblW w:w="1036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85"/>
        <w:gridCol w:w="4962"/>
        <w:gridCol w:w="1134"/>
        <w:gridCol w:w="1701"/>
        <w:gridCol w:w="1984"/>
      </w:tblGrid>
      <w:tr w:rsidR="00EF6BD0" w:rsidRPr="00D6579D" w14:paraId="78D79A73" w14:textId="77777777" w:rsidTr="00EF6BD0">
        <w:trPr>
          <w:trHeight w:val="567"/>
        </w:trPr>
        <w:tc>
          <w:tcPr>
            <w:tcW w:w="585" w:type="dxa"/>
            <w:shd w:val="clear" w:color="auto" w:fill="215868" w:themeFill="accent5" w:themeFillShade="80"/>
            <w:vAlign w:val="center"/>
          </w:tcPr>
          <w:p w14:paraId="166E8460" w14:textId="77777777" w:rsidR="00EF6BD0" w:rsidRPr="00D6579D" w:rsidRDefault="00EF6BD0" w:rsidP="00127A91">
            <w:pPr>
              <w:spacing w:before="120" w:after="120"/>
              <w:jc w:val="center"/>
              <w:rPr>
                <w:rFonts w:asciiTheme="minorHAnsi" w:hAnsiTheme="minorHAnsi" w:cstheme="minorHAnsi"/>
                <w:b/>
                <w:color w:val="FFFFFF" w:themeColor="background1"/>
                <w:lang w:val="en-GB" w:eastAsia="en-IE"/>
              </w:rPr>
            </w:pPr>
            <w:bookmarkStart w:id="51" w:name="_Hlk203679770"/>
            <w:r w:rsidRPr="00D6579D">
              <w:rPr>
                <w:rFonts w:asciiTheme="minorHAnsi" w:hAnsiTheme="minorHAnsi" w:cstheme="minorHAnsi"/>
                <w:b/>
                <w:color w:val="FFFFFF" w:themeColor="background1"/>
                <w:lang w:val="en-GB" w:eastAsia="en-IE"/>
              </w:rPr>
              <w:t>No.</w:t>
            </w:r>
          </w:p>
        </w:tc>
        <w:tc>
          <w:tcPr>
            <w:tcW w:w="4962" w:type="dxa"/>
            <w:shd w:val="clear" w:color="auto" w:fill="215868" w:themeFill="accent5" w:themeFillShade="80"/>
            <w:tcMar>
              <w:top w:w="0" w:type="dxa"/>
              <w:left w:w="108" w:type="dxa"/>
              <w:bottom w:w="0" w:type="dxa"/>
              <w:right w:w="108" w:type="dxa"/>
            </w:tcMar>
            <w:vAlign w:val="center"/>
            <w:hideMark/>
          </w:tcPr>
          <w:p w14:paraId="28D90555" w14:textId="77777777" w:rsidR="00EF6BD0" w:rsidRPr="00D6579D" w:rsidRDefault="00EF6BD0" w:rsidP="00127A91">
            <w:pPr>
              <w:spacing w:before="120" w:after="120"/>
              <w:jc w:val="center"/>
              <w:rPr>
                <w:rFonts w:asciiTheme="minorHAnsi" w:hAnsiTheme="minorHAnsi" w:cstheme="minorHAnsi"/>
                <w:b/>
                <w:color w:val="FFFFFF" w:themeColor="background1"/>
                <w:lang w:val="en-GB" w:eastAsia="en-IE"/>
              </w:rPr>
            </w:pPr>
            <w:r w:rsidRPr="00D6579D">
              <w:rPr>
                <w:rFonts w:asciiTheme="minorHAnsi" w:hAnsiTheme="minorHAnsi" w:cstheme="minorHAnsi"/>
                <w:b/>
                <w:color w:val="FFFFFF" w:themeColor="background1"/>
                <w:lang w:val="en-GB" w:eastAsia="en-IE"/>
              </w:rPr>
              <w:t>Award Criteria</w:t>
            </w:r>
          </w:p>
        </w:tc>
        <w:tc>
          <w:tcPr>
            <w:tcW w:w="1134" w:type="dxa"/>
            <w:shd w:val="clear" w:color="auto" w:fill="215868" w:themeFill="accent5" w:themeFillShade="80"/>
            <w:vAlign w:val="center"/>
          </w:tcPr>
          <w:p w14:paraId="28AE5909" w14:textId="77777777" w:rsidR="00EF6BD0" w:rsidRPr="00D6579D" w:rsidRDefault="00EF6BD0" w:rsidP="00127A91">
            <w:pPr>
              <w:spacing w:before="120" w:after="120"/>
              <w:jc w:val="center"/>
              <w:rPr>
                <w:rFonts w:asciiTheme="minorHAnsi" w:hAnsiTheme="minorHAnsi" w:cstheme="minorHAnsi"/>
                <w:b/>
                <w:bCs/>
                <w:color w:val="FFFFFF" w:themeColor="background1"/>
                <w:lang w:val="en-GB" w:eastAsia="en-IE"/>
              </w:rPr>
            </w:pPr>
            <w:r w:rsidRPr="00D6579D">
              <w:rPr>
                <w:rFonts w:asciiTheme="minorHAnsi" w:hAnsiTheme="minorHAnsi" w:cstheme="minorHAnsi"/>
                <w:b/>
                <w:bCs/>
                <w:color w:val="FFFFFF" w:themeColor="background1"/>
                <w:lang w:val="en-GB" w:eastAsia="en-IE"/>
              </w:rPr>
              <w:t>Weighting</w:t>
            </w:r>
          </w:p>
        </w:tc>
        <w:tc>
          <w:tcPr>
            <w:tcW w:w="1701" w:type="dxa"/>
            <w:shd w:val="clear" w:color="auto" w:fill="215868" w:themeFill="accent5" w:themeFillShade="80"/>
            <w:vAlign w:val="center"/>
          </w:tcPr>
          <w:p w14:paraId="439A68DD" w14:textId="77777777" w:rsidR="00EF6BD0" w:rsidRPr="00D6579D" w:rsidRDefault="00EF6BD0" w:rsidP="00127A91">
            <w:pPr>
              <w:spacing w:before="120" w:after="120"/>
              <w:jc w:val="center"/>
              <w:rPr>
                <w:rFonts w:asciiTheme="minorHAnsi" w:hAnsiTheme="minorHAnsi" w:cstheme="minorHAnsi"/>
                <w:b/>
                <w:bCs/>
                <w:color w:val="FFFFFF" w:themeColor="background1"/>
                <w:lang w:val="en-GB" w:eastAsia="en-IE"/>
              </w:rPr>
            </w:pPr>
            <w:r w:rsidRPr="00D6579D">
              <w:rPr>
                <w:rFonts w:asciiTheme="minorHAnsi" w:hAnsiTheme="minorHAnsi" w:cstheme="minorHAnsi"/>
                <w:b/>
                <w:bCs/>
                <w:color w:val="FFFFFF" w:themeColor="background1"/>
                <w:lang w:val="en-GB" w:eastAsia="en-IE"/>
              </w:rPr>
              <w:t>Maximum Marks Available</w:t>
            </w:r>
          </w:p>
        </w:tc>
        <w:tc>
          <w:tcPr>
            <w:tcW w:w="1984" w:type="dxa"/>
            <w:shd w:val="clear" w:color="auto" w:fill="215868" w:themeFill="accent5" w:themeFillShade="80"/>
            <w:tcMar>
              <w:top w:w="0" w:type="dxa"/>
              <w:left w:w="108" w:type="dxa"/>
              <w:bottom w:w="0" w:type="dxa"/>
              <w:right w:w="108" w:type="dxa"/>
            </w:tcMar>
            <w:vAlign w:val="center"/>
            <w:hideMark/>
          </w:tcPr>
          <w:p w14:paraId="15B5C1C7" w14:textId="77777777" w:rsidR="00EF6BD0" w:rsidRPr="00D6579D" w:rsidRDefault="00EF6BD0" w:rsidP="00127A91">
            <w:pPr>
              <w:spacing w:before="120" w:after="120"/>
              <w:jc w:val="center"/>
              <w:rPr>
                <w:rFonts w:asciiTheme="minorHAnsi" w:hAnsiTheme="minorHAnsi" w:cstheme="minorHAnsi"/>
                <w:b/>
                <w:bCs/>
                <w:color w:val="FFFFFF" w:themeColor="background1"/>
                <w:lang w:val="en-GB" w:eastAsia="en-IE"/>
              </w:rPr>
            </w:pPr>
            <w:r w:rsidRPr="00D6579D">
              <w:rPr>
                <w:rFonts w:asciiTheme="minorHAnsi" w:hAnsiTheme="minorHAnsi" w:cstheme="minorHAnsi"/>
                <w:b/>
                <w:bCs/>
                <w:color w:val="FFFFFF" w:themeColor="background1"/>
                <w:lang w:val="en-GB" w:eastAsia="en-IE"/>
              </w:rPr>
              <w:t>Minimum marks Required (60%)</w:t>
            </w:r>
          </w:p>
        </w:tc>
      </w:tr>
      <w:tr w:rsidR="00EF6BD0" w:rsidRPr="00D6579D" w14:paraId="208D8025" w14:textId="77777777" w:rsidTr="00EF6BD0">
        <w:trPr>
          <w:trHeight w:val="570"/>
        </w:trPr>
        <w:tc>
          <w:tcPr>
            <w:tcW w:w="585" w:type="dxa"/>
            <w:tcBorders>
              <w:right w:val="single" w:sz="4" w:space="0" w:color="auto"/>
            </w:tcBorders>
            <w:shd w:val="clear" w:color="auto" w:fill="FFFFFF" w:themeFill="background1"/>
            <w:vAlign w:val="center"/>
          </w:tcPr>
          <w:p w14:paraId="024D1F99" w14:textId="77777777" w:rsidR="00EF6BD0" w:rsidRPr="00D6579D" w:rsidRDefault="00EF6BD0" w:rsidP="00127A91">
            <w:pPr>
              <w:spacing w:before="120" w:after="120"/>
              <w:jc w:val="center"/>
              <w:rPr>
                <w:rFonts w:asciiTheme="minorHAnsi" w:hAnsiTheme="minorHAnsi" w:cstheme="minorHAnsi"/>
                <w:b/>
                <w:lang w:val="en-IE" w:eastAsia="en-IE"/>
              </w:rPr>
            </w:pPr>
            <w:bookmarkStart w:id="52" w:name="_Hlk165456685"/>
            <w:r w:rsidRPr="00D6579D">
              <w:rPr>
                <w:rFonts w:asciiTheme="minorHAnsi" w:hAnsiTheme="minorHAnsi" w:cstheme="minorHAnsi"/>
                <w:b/>
                <w:lang w:val="en-IE" w:eastAsia="en-IE"/>
              </w:rPr>
              <w:t>A</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C1E0C2" w14:textId="4FF35B06" w:rsidR="00EF6BD0" w:rsidRPr="00D6579D" w:rsidRDefault="00C27886" w:rsidP="00127A91">
            <w:pPr>
              <w:spacing w:before="120" w:after="120"/>
              <w:rPr>
                <w:rFonts w:asciiTheme="minorHAnsi" w:hAnsiTheme="minorHAnsi" w:cstheme="minorHAnsi"/>
                <w:color w:val="C00000"/>
                <w:lang w:val="en-IE" w:eastAsia="en-IE"/>
              </w:rPr>
            </w:pPr>
            <w:r w:rsidRPr="00C27886">
              <w:rPr>
                <w:rFonts w:asciiTheme="minorHAnsi" w:hAnsiTheme="minorHAnsi" w:cstheme="minorHAnsi"/>
                <w:lang w:val="en-IE" w:eastAsia="en-IE"/>
              </w:rPr>
              <w:t>Quality of the Tenderer's Proposed Programme Design, Delivery and Methodology</w:t>
            </w:r>
            <w:r w:rsidR="003859A3">
              <w:rPr>
                <w:rFonts w:asciiTheme="minorHAnsi" w:hAnsiTheme="minorHAnsi" w:cstheme="minorHAnsi"/>
                <w:lang w:val="en-IE" w:eastAsia="en-IE"/>
              </w:rPr>
              <w:t xml:space="preserve"> </w:t>
            </w:r>
          </w:p>
        </w:tc>
        <w:tc>
          <w:tcPr>
            <w:tcW w:w="1134" w:type="dxa"/>
            <w:shd w:val="clear" w:color="auto" w:fill="FFFFFF" w:themeFill="background1"/>
            <w:vAlign w:val="center"/>
          </w:tcPr>
          <w:p w14:paraId="1FD86AD1" w14:textId="204EC55F" w:rsidR="00EF6BD0" w:rsidRPr="00D6579D" w:rsidRDefault="008E649F" w:rsidP="00127A91">
            <w:pPr>
              <w:spacing w:before="120" w:after="120"/>
              <w:jc w:val="center"/>
              <w:rPr>
                <w:rFonts w:asciiTheme="minorHAnsi" w:hAnsiTheme="minorHAnsi" w:cstheme="minorHAnsi"/>
                <w:lang w:val="en-GB" w:eastAsia="en-IE"/>
              </w:rPr>
            </w:pPr>
            <w:r>
              <w:rPr>
                <w:rFonts w:asciiTheme="minorHAnsi" w:hAnsiTheme="minorHAnsi" w:cstheme="minorHAnsi"/>
                <w:lang w:val="en-GB" w:eastAsia="en-IE"/>
              </w:rPr>
              <w:t>30</w:t>
            </w:r>
            <w:r w:rsidR="00EF6BD0" w:rsidRPr="00D6579D">
              <w:rPr>
                <w:rFonts w:asciiTheme="minorHAnsi" w:hAnsiTheme="minorHAnsi" w:cstheme="minorHAnsi"/>
                <w:lang w:val="en-GB" w:eastAsia="en-IE"/>
              </w:rPr>
              <w:t>%</w:t>
            </w:r>
          </w:p>
        </w:tc>
        <w:tc>
          <w:tcPr>
            <w:tcW w:w="1701" w:type="dxa"/>
            <w:shd w:val="clear" w:color="auto" w:fill="FFFFFF" w:themeFill="background1"/>
            <w:vAlign w:val="center"/>
          </w:tcPr>
          <w:p w14:paraId="4C869377" w14:textId="131B7C29" w:rsidR="00EF6BD0" w:rsidRPr="00D6579D" w:rsidRDefault="008E649F" w:rsidP="00127A91">
            <w:pPr>
              <w:spacing w:before="120" w:after="120"/>
              <w:jc w:val="center"/>
              <w:rPr>
                <w:rFonts w:asciiTheme="minorHAnsi" w:hAnsiTheme="minorHAnsi" w:cstheme="minorHAnsi"/>
                <w:lang w:val="en-GB" w:eastAsia="en-IE"/>
              </w:rPr>
            </w:pPr>
            <w:r>
              <w:rPr>
                <w:rFonts w:asciiTheme="minorHAnsi" w:hAnsiTheme="minorHAnsi" w:cstheme="minorHAnsi"/>
                <w:lang w:val="en-GB" w:eastAsia="en-IE"/>
              </w:rPr>
              <w:t>300</w:t>
            </w:r>
          </w:p>
        </w:tc>
        <w:tc>
          <w:tcPr>
            <w:tcW w:w="1984" w:type="dxa"/>
            <w:shd w:val="clear" w:color="auto" w:fill="FFFFFF" w:themeFill="background1"/>
            <w:tcMar>
              <w:top w:w="0" w:type="dxa"/>
              <w:left w:w="108" w:type="dxa"/>
              <w:bottom w:w="0" w:type="dxa"/>
              <w:right w:w="108" w:type="dxa"/>
            </w:tcMar>
            <w:vAlign w:val="center"/>
          </w:tcPr>
          <w:p w14:paraId="61D41744" w14:textId="0C1B4293"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1</w:t>
            </w:r>
            <w:r w:rsidR="008E649F">
              <w:rPr>
                <w:rFonts w:asciiTheme="minorHAnsi" w:hAnsiTheme="minorHAnsi" w:cstheme="minorHAnsi"/>
                <w:lang w:val="en-GB" w:eastAsia="en-IE"/>
              </w:rPr>
              <w:t>8</w:t>
            </w:r>
            <w:r w:rsidRPr="00D6579D">
              <w:rPr>
                <w:rFonts w:asciiTheme="minorHAnsi" w:hAnsiTheme="minorHAnsi" w:cstheme="minorHAnsi"/>
                <w:lang w:val="en-GB" w:eastAsia="en-IE"/>
              </w:rPr>
              <w:t>0</w:t>
            </w:r>
          </w:p>
        </w:tc>
      </w:tr>
      <w:tr w:rsidR="00EF6BD0" w:rsidRPr="00D6579D" w14:paraId="6F2059A6" w14:textId="77777777" w:rsidTr="00EF6BD0">
        <w:trPr>
          <w:trHeight w:val="567"/>
        </w:trPr>
        <w:tc>
          <w:tcPr>
            <w:tcW w:w="585" w:type="dxa"/>
            <w:tcBorders>
              <w:right w:val="single" w:sz="4" w:space="0" w:color="auto"/>
            </w:tcBorders>
            <w:shd w:val="clear" w:color="auto" w:fill="FFFFFF" w:themeFill="background1"/>
            <w:vAlign w:val="center"/>
          </w:tcPr>
          <w:p w14:paraId="6F79C941"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center"/>
              <w:rPr>
                <w:rFonts w:asciiTheme="minorHAnsi" w:hAnsiTheme="minorHAnsi" w:cstheme="minorHAnsi"/>
                <w:b/>
                <w:lang w:val="en-IE" w:eastAsia="en-US"/>
              </w:rPr>
            </w:pPr>
            <w:r w:rsidRPr="00D6579D">
              <w:rPr>
                <w:rFonts w:asciiTheme="minorHAnsi" w:hAnsiTheme="minorHAnsi" w:cstheme="minorHAnsi"/>
                <w:b/>
                <w:lang w:val="en-IE" w:eastAsia="en-US"/>
              </w:rPr>
              <w:t>B</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E2ABD33" w14:textId="2016DD28" w:rsidR="00EF6BD0" w:rsidRPr="00D6579D" w:rsidRDefault="00C27886" w:rsidP="00127A91">
            <w:pPr>
              <w:widowControl w:val="0"/>
              <w:tabs>
                <w:tab w:val="left" w:pos="851"/>
                <w:tab w:val="left" w:pos="2552"/>
                <w:tab w:val="left" w:pos="3402"/>
                <w:tab w:val="left" w:pos="4253"/>
                <w:tab w:val="left" w:pos="5103"/>
                <w:tab w:val="left" w:pos="5954"/>
                <w:tab w:val="left" w:pos="6804"/>
              </w:tabs>
              <w:spacing w:before="120" w:after="120"/>
              <w:jc w:val="both"/>
              <w:rPr>
                <w:rFonts w:asciiTheme="minorHAnsi" w:hAnsiTheme="minorHAnsi" w:cstheme="minorHAnsi"/>
                <w:lang w:val="en-IE" w:eastAsia="en-US"/>
              </w:rPr>
            </w:pPr>
            <w:r w:rsidRPr="00C27886">
              <w:rPr>
                <w:rFonts w:asciiTheme="minorHAnsi" w:hAnsiTheme="minorHAnsi" w:cstheme="minorHAnsi"/>
              </w:rPr>
              <w:t>Qualifications, Experience and Capability of the Proposed Programme Team</w:t>
            </w:r>
          </w:p>
        </w:tc>
        <w:tc>
          <w:tcPr>
            <w:tcW w:w="1134" w:type="dxa"/>
            <w:shd w:val="clear" w:color="auto" w:fill="FFFFFF" w:themeFill="background1"/>
            <w:vAlign w:val="center"/>
          </w:tcPr>
          <w:p w14:paraId="38A9074C"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30%</w:t>
            </w:r>
          </w:p>
        </w:tc>
        <w:tc>
          <w:tcPr>
            <w:tcW w:w="1701" w:type="dxa"/>
            <w:shd w:val="clear" w:color="auto" w:fill="FFFFFF" w:themeFill="background1"/>
            <w:vAlign w:val="center"/>
          </w:tcPr>
          <w:p w14:paraId="4789CA2C"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300</w:t>
            </w:r>
          </w:p>
        </w:tc>
        <w:tc>
          <w:tcPr>
            <w:tcW w:w="1984" w:type="dxa"/>
            <w:shd w:val="clear" w:color="auto" w:fill="FFFFFF" w:themeFill="background1"/>
            <w:tcMar>
              <w:top w:w="0" w:type="dxa"/>
              <w:left w:w="108" w:type="dxa"/>
              <w:bottom w:w="0" w:type="dxa"/>
              <w:right w:w="108" w:type="dxa"/>
            </w:tcMar>
            <w:vAlign w:val="center"/>
          </w:tcPr>
          <w:p w14:paraId="0C1DD27A"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180</w:t>
            </w:r>
          </w:p>
        </w:tc>
      </w:tr>
      <w:bookmarkEnd w:id="52"/>
      <w:tr w:rsidR="00EF6BD0" w:rsidRPr="00D6579D" w14:paraId="00C75979" w14:textId="77777777" w:rsidTr="00EF6BD0">
        <w:trPr>
          <w:trHeight w:val="567"/>
        </w:trPr>
        <w:tc>
          <w:tcPr>
            <w:tcW w:w="585" w:type="dxa"/>
            <w:tcBorders>
              <w:right w:val="single" w:sz="4" w:space="0" w:color="auto"/>
            </w:tcBorders>
            <w:shd w:val="clear" w:color="auto" w:fill="FFFFFF" w:themeFill="background1"/>
            <w:vAlign w:val="center"/>
          </w:tcPr>
          <w:p w14:paraId="471C3282"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center"/>
              <w:rPr>
                <w:rFonts w:asciiTheme="minorHAnsi" w:hAnsiTheme="minorHAnsi" w:cstheme="minorHAnsi"/>
                <w:b/>
                <w:lang w:val="en-IE" w:eastAsia="en-US"/>
              </w:rPr>
            </w:pPr>
            <w:r w:rsidRPr="00D6579D">
              <w:rPr>
                <w:rFonts w:asciiTheme="minorHAnsi" w:hAnsiTheme="minorHAnsi" w:cstheme="minorHAnsi"/>
                <w:b/>
                <w:lang w:val="en-IE" w:eastAsia="en-US"/>
              </w:rPr>
              <w:t>C</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FCA9326" w14:textId="09CC1C48" w:rsidR="00EF6BD0" w:rsidRPr="00D6579D" w:rsidRDefault="00C27886" w:rsidP="00127A91">
            <w:pPr>
              <w:widowControl w:val="0"/>
              <w:tabs>
                <w:tab w:val="left" w:pos="851"/>
                <w:tab w:val="left" w:pos="2552"/>
                <w:tab w:val="left" w:pos="3402"/>
                <w:tab w:val="left" w:pos="4253"/>
                <w:tab w:val="left" w:pos="5103"/>
                <w:tab w:val="left" w:pos="5954"/>
                <w:tab w:val="left" w:pos="6804"/>
              </w:tabs>
              <w:spacing w:before="120" w:after="120"/>
              <w:jc w:val="both"/>
              <w:rPr>
                <w:rFonts w:asciiTheme="minorHAnsi" w:hAnsiTheme="minorHAnsi" w:cstheme="minorHAnsi"/>
                <w:lang w:val="en-IE" w:eastAsia="en-US"/>
              </w:rPr>
            </w:pPr>
            <w:r w:rsidRPr="00C27886">
              <w:rPr>
                <w:rFonts w:asciiTheme="minorHAnsi" w:hAnsiTheme="minorHAnsi" w:cstheme="minorHAnsi"/>
                <w:lang w:val="en-IE" w:eastAsia="en-US"/>
              </w:rPr>
              <w:t>Quality of the Proposed Contract Management, Performance Management, Quality Assurance and Service Continuity Arrangements</w:t>
            </w:r>
            <w:r w:rsidR="00EF6BD0" w:rsidRPr="00D6579D">
              <w:rPr>
                <w:rFonts w:asciiTheme="minorHAnsi" w:hAnsiTheme="minorHAnsi" w:cstheme="minorHAnsi"/>
                <w:lang w:val="en-IE" w:eastAsia="en-US"/>
              </w:rPr>
              <w:t xml:space="preserve"> </w:t>
            </w:r>
          </w:p>
        </w:tc>
        <w:tc>
          <w:tcPr>
            <w:tcW w:w="1134" w:type="dxa"/>
            <w:shd w:val="clear" w:color="auto" w:fill="FFFFFF" w:themeFill="background1"/>
            <w:vAlign w:val="center"/>
          </w:tcPr>
          <w:p w14:paraId="397BDE30" w14:textId="416A5327" w:rsidR="00EF6BD0" w:rsidRPr="00D6579D" w:rsidRDefault="005354CA"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10</w:t>
            </w:r>
            <w:r w:rsidR="00EF6BD0" w:rsidRPr="00D6579D">
              <w:rPr>
                <w:rFonts w:asciiTheme="minorHAnsi" w:hAnsiTheme="minorHAnsi" w:cstheme="minorHAnsi"/>
                <w:lang w:val="en-GB" w:eastAsia="en-IE"/>
              </w:rPr>
              <w:t>%</w:t>
            </w:r>
          </w:p>
        </w:tc>
        <w:tc>
          <w:tcPr>
            <w:tcW w:w="1701" w:type="dxa"/>
            <w:shd w:val="clear" w:color="auto" w:fill="FFFFFF" w:themeFill="background1"/>
            <w:vAlign w:val="center"/>
          </w:tcPr>
          <w:p w14:paraId="6007B8EB" w14:textId="4E9400C7" w:rsidR="00EF6BD0" w:rsidRPr="00D6579D" w:rsidRDefault="005354CA"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10</w:t>
            </w:r>
            <w:r w:rsidR="00EF6BD0" w:rsidRPr="00D6579D">
              <w:rPr>
                <w:rFonts w:asciiTheme="minorHAnsi" w:hAnsiTheme="minorHAnsi" w:cstheme="minorHAnsi"/>
                <w:lang w:val="en-GB" w:eastAsia="en-IE"/>
              </w:rPr>
              <w:t>0</w:t>
            </w:r>
          </w:p>
        </w:tc>
        <w:tc>
          <w:tcPr>
            <w:tcW w:w="1984" w:type="dxa"/>
            <w:shd w:val="clear" w:color="auto" w:fill="FFFFFF" w:themeFill="background1"/>
            <w:tcMar>
              <w:top w:w="0" w:type="dxa"/>
              <w:left w:w="108" w:type="dxa"/>
              <w:bottom w:w="0" w:type="dxa"/>
              <w:right w:w="108" w:type="dxa"/>
            </w:tcMar>
            <w:vAlign w:val="center"/>
          </w:tcPr>
          <w:p w14:paraId="234DF547" w14:textId="6BA1F445" w:rsidR="00EF6BD0" w:rsidRPr="00D6579D" w:rsidRDefault="005354CA"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6</w:t>
            </w:r>
            <w:r w:rsidR="00EF6BD0" w:rsidRPr="00D6579D">
              <w:rPr>
                <w:rFonts w:asciiTheme="minorHAnsi" w:hAnsiTheme="minorHAnsi" w:cstheme="minorHAnsi"/>
                <w:lang w:val="en-GB" w:eastAsia="en-IE"/>
              </w:rPr>
              <w:t>0</w:t>
            </w:r>
          </w:p>
        </w:tc>
      </w:tr>
      <w:tr w:rsidR="00EF6BD0" w:rsidRPr="00D6579D" w14:paraId="3F5C48E2" w14:textId="77777777" w:rsidTr="00EF6BD0">
        <w:trPr>
          <w:trHeight w:val="567"/>
        </w:trPr>
        <w:tc>
          <w:tcPr>
            <w:tcW w:w="585" w:type="dxa"/>
            <w:tcBorders>
              <w:right w:val="single" w:sz="4" w:space="0" w:color="auto"/>
            </w:tcBorders>
            <w:shd w:val="clear" w:color="auto" w:fill="FFFFFF" w:themeFill="background1"/>
            <w:vAlign w:val="center"/>
          </w:tcPr>
          <w:p w14:paraId="7AC01EAA"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center"/>
              <w:rPr>
                <w:rFonts w:asciiTheme="minorHAnsi" w:hAnsiTheme="minorHAnsi" w:cstheme="minorHAnsi"/>
                <w:b/>
                <w:lang w:val="en-IE" w:eastAsia="en-US"/>
              </w:rPr>
            </w:pPr>
            <w:r w:rsidRPr="00D6579D">
              <w:rPr>
                <w:rFonts w:asciiTheme="minorHAnsi" w:hAnsiTheme="minorHAnsi" w:cstheme="minorHAnsi"/>
                <w:b/>
                <w:lang w:val="en-IE" w:eastAsia="en-US"/>
              </w:rPr>
              <w:t>D</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7656A4D"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both"/>
              <w:rPr>
                <w:rFonts w:asciiTheme="minorHAnsi" w:hAnsiTheme="minorHAnsi" w:cstheme="minorHAnsi"/>
                <w:lang w:val="en-IE" w:eastAsia="en-US"/>
              </w:rPr>
            </w:pPr>
            <w:r w:rsidRPr="00D6579D">
              <w:rPr>
                <w:rFonts w:asciiTheme="minorHAnsi" w:hAnsiTheme="minorHAnsi" w:cstheme="minorHAnsi"/>
                <w:lang w:val="en-IE" w:eastAsia="en-US"/>
              </w:rPr>
              <w:t xml:space="preserve">Sustainable approach to delivery of the service </w:t>
            </w:r>
          </w:p>
        </w:tc>
        <w:tc>
          <w:tcPr>
            <w:tcW w:w="1134" w:type="dxa"/>
            <w:shd w:val="clear" w:color="auto" w:fill="FFFFFF" w:themeFill="background1"/>
            <w:vAlign w:val="center"/>
          </w:tcPr>
          <w:p w14:paraId="48ABEBCE"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5%</w:t>
            </w:r>
          </w:p>
        </w:tc>
        <w:tc>
          <w:tcPr>
            <w:tcW w:w="1701" w:type="dxa"/>
            <w:shd w:val="clear" w:color="auto" w:fill="FFFFFF" w:themeFill="background1"/>
            <w:vAlign w:val="center"/>
          </w:tcPr>
          <w:p w14:paraId="068223E4"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50</w:t>
            </w:r>
          </w:p>
        </w:tc>
        <w:tc>
          <w:tcPr>
            <w:tcW w:w="1984" w:type="dxa"/>
            <w:shd w:val="clear" w:color="auto" w:fill="FFFFFF" w:themeFill="background1"/>
            <w:tcMar>
              <w:top w:w="0" w:type="dxa"/>
              <w:left w:w="108" w:type="dxa"/>
              <w:bottom w:w="0" w:type="dxa"/>
              <w:right w:w="108" w:type="dxa"/>
            </w:tcMar>
            <w:vAlign w:val="center"/>
          </w:tcPr>
          <w:p w14:paraId="49A7A470"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N/A</w:t>
            </w:r>
          </w:p>
        </w:tc>
      </w:tr>
      <w:tr w:rsidR="00EF6BD0" w:rsidRPr="00D6579D" w14:paraId="7B20F145" w14:textId="77777777" w:rsidTr="00EF6BD0">
        <w:trPr>
          <w:trHeight w:val="567"/>
        </w:trPr>
        <w:tc>
          <w:tcPr>
            <w:tcW w:w="585" w:type="dxa"/>
            <w:tcBorders>
              <w:right w:val="single" w:sz="4" w:space="0" w:color="auto"/>
            </w:tcBorders>
            <w:shd w:val="clear" w:color="auto" w:fill="FFFFFF" w:themeFill="background1"/>
            <w:vAlign w:val="center"/>
          </w:tcPr>
          <w:p w14:paraId="5264EB07"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center"/>
              <w:rPr>
                <w:rFonts w:asciiTheme="minorHAnsi" w:hAnsiTheme="minorHAnsi" w:cstheme="minorHAnsi"/>
                <w:b/>
                <w:lang w:val="en-IE" w:eastAsia="en-US"/>
              </w:rPr>
            </w:pPr>
            <w:r w:rsidRPr="00D6579D">
              <w:rPr>
                <w:rFonts w:asciiTheme="minorHAnsi" w:hAnsiTheme="minorHAnsi" w:cstheme="minorHAnsi"/>
                <w:b/>
                <w:lang w:val="en-IE" w:eastAsia="en-US"/>
              </w:rPr>
              <w:t>E</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4995F16"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both"/>
              <w:rPr>
                <w:rFonts w:asciiTheme="minorHAnsi" w:hAnsiTheme="minorHAnsi" w:cstheme="minorHAnsi"/>
                <w:color w:val="C00000"/>
                <w:lang w:val="en-IE" w:eastAsia="en-US"/>
              </w:rPr>
            </w:pPr>
            <w:r w:rsidRPr="00D6579D">
              <w:rPr>
                <w:rFonts w:asciiTheme="minorHAnsi" w:hAnsiTheme="minorHAnsi" w:cstheme="minorHAnsi"/>
                <w:lang w:val="en-IE" w:eastAsia="en-US"/>
              </w:rPr>
              <w:t>Proposed pricing in the format set out in Pricing Schedule at Appendix “2”</w:t>
            </w:r>
          </w:p>
        </w:tc>
        <w:tc>
          <w:tcPr>
            <w:tcW w:w="1134" w:type="dxa"/>
            <w:shd w:val="clear" w:color="auto" w:fill="FFFFFF" w:themeFill="background1"/>
            <w:vAlign w:val="center"/>
          </w:tcPr>
          <w:p w14:paraId="0AE185EB" w14:textId="39825C3C" w:rsidR="00EF6BD0" w:rsidRPr="00D6579D" w:rsidRDefault="008E649F" w:rsidP="00127A91">
            <w:pPr>
              <w:spacing w:before="120" w:after="120"/>
              <w:jc w:val="center"/>
              <w:rPr>
                <w:rFonts w:asciiTheme="minorHAnsi" w:hAnsiTheme="minorHAnsi" w:cstheme="minorHAnsi"/>
                <w:lang w:val="en-GB" w:eastAsia="en-IE"/>
              </w:rPr>
            </w:pPr>
            <w:r>
              <w:rPr>
                <w:rFonts w:asciiTheme="minorHAnsi" w:hAnsiTheme="minorHAnsi" w:cstheme="minorHAnsi"/>
                <w:lang w:val="en-GB" w:eastAsia="en-IE"/>
              </w:rPr>
              <w:t>25</w:t>
            </w:r>
            <w:r w:rsidR="00EF6BD0" w:rsidRPr="00D6579D">
              <w:rPr>
                <w:rFonts w:asciiTheme="minorHAnsi" w:hAnsiTheme="minorHAnsi" w:cstheme="minorHAnsi"/>
                <w:lang w:val="en-GB" w:eastAsia="en-IE"/>
              </w:rPr>
              <w:t>%</w:t>
            </w:r>
          </w:p>
        </w:tc>
        <w:tc>
          <w:tcPr>
            <w:tcW w:w="1701" w:type="dxa"/>
            <w:shd w:val="clear" w:color="auto" w:fill="FFFFFF" w:themeFill="background1"/>
            <w:vAlign w:val="center"/>
          </w:tcPr>
          <w:p w14:paraId="08DB4152" w14:textId="22CC3E48" w:rsidR="00EF6BD0" w:rsidRPr="00D6579D" w:rsidRDefault="008E649F" w:rsidP="00127A91">
            <w:pPr>
              <w:spacing w:before="120" w:after="120"/>
              <w:jc w:val="center"/>
              <w:rPr>
                <w:rFonts w:asciiTheme="minorHAnsi" w:hAnsiTheme="minorHAnsi" w:cstheme="minorHAnsi"/>
                <w:lang w:val="en-GB" w:eastAsia="en-IE"/>
              </w:rPr>
            </w:pPr>
            <w:r>
              <w:rPr>
                <w:rFonts w:asciiTheme="minorHAnsi" w:hAnsiTheme="minorHAnsi" w:cstheme="minorHAnsi"/>
                <w:lang w:val="en-GB" w:eastAsia="en-IE"/>
              </w:rPr>
              <w:t>250</w:t>
            </w:r>
          </w:p>
        </w:tc>
        <w:tc>
          <w:tcPr>
            <w:tcW w:w="1984" w:type="dxa"/>
            <w:shd w:val="clear" w:color="auto" w:fill="FFFFFF" w:themeFill="background1"/>
            <w:tcMar>
              <w:top w:w="0" w:type="dxa"/>
              <w:left w:w="108" w:type="dxa"/>
              <w:bottom w:w="0" w:type="dxa"/>
              <w:right w:w="108" w:type="dxa"/>
            </w:tcMar>
            <w:vAlign w:val="center"/>
          </w:tcPr>
          <w:p w14:paraId="5E659C10" w14:textId="77777777" w:rsidR="00EF6BD0" w:rsidRPr="00D6579D" w:rsidRDefault="00EF6BD0" w:rsidP="00127A91">
            <w:pPr>
              <w:spacing w:before="120" w:after="120"/>
              <w:jc w:val="center"/>
              <w:rPr>
                <w:rFonts w:asciiTheme="minorHAnsi" w:hAnsiTheme="minorHAnsi" w:cstheme="minorHAnsi"/>
                <w:lang w:val="en-GB" w:eastAsia="en-IE"/>
              </w:rPr>
            </w:pPr>
            <w:r w:rsidRPr="00D6579D">
              <w:rPr>
                <w:rFonts w:asciiTheme="minorHAnsi" w:hAnsiTheme="minorHAnsi" w:cstheme="minorHAnsi"/>
                <w:lang w:val="en-GB" w:eastAsia="en-IE"/>
              </w:rPr>
              <w:t>N/A</w:t>
            </w:r>
          </w:p>
        </w:tc>
      </w:tr>
      <w:tr w:rsidR="00EF6BD0" w:rsidRPr="00D6579D" w14:paraId="08FCBE62" w14:textId="77777777" w:rsidTr="00EF6BD0">
        <w:trPr>
          <w:trHeight w:val="283"/>
        </w:trPr>
        <w:tc>
          <w:tcPr>
            <w:tcW w:w="585" w:type="dxa"/>
            <w:shd w:val="clear" w:color="auto" w:fill="244061" w:themeFill="accent1" w:themeFillShade="80"/>
            <w:vAlign w:val="center"/>
          </w:tcPr>
          <w:p w14:paraId="39D4CDA4"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center"/>
              <w:rPr>
                <w:rFonts w:asciiTheme="minorHAnsi" w:hAnsiTheme="minorHAnsi" w:cstheme="minorHAnsi"/>
                <w:b/>
                <w:color w:val="FFFFFF" w:themeColor="background1"/>
                <w:lang w:val="en-IE" w:eastAsia="en-US"/>
              </w:rPr>
            </w:pPr>
          </w:p>
        </w:tc>
        <w:tc>
          <w:tcPr>
            <w:tcW w:w="4962" w:type="dxa"/>
            <w:shd w:val="clear" w:color="auto" w:fill="244061" w:themeFill="accent1" w:themeFillShade="80"/>
            <w:tcMar>
              <w:top w:w="0" w:type="dxa"/>
              <w:left w:w="108" w:type="dxa"/>
              <w:bottom w:w="0" w:type="dxa"/>
              <w:right w:w="108" w:type="dxa"/>
            </w:tcMar>
            <w:vAlign w:val="center"/>
            <w:hideMark/>
          </w:tcPr>
          <w:p w14:paraId="33E1E3DF" w14:textId="77777777" w:rsidR="00EF6BD0" w:rsidRPr="00D6579D" w:rsidRDefault="00EF6BD0" w:rsidP="00127A91">
            <w:pPr>
              <w:widowControl w:val="0"/>
              <w:tabs>
                <w:tab w:val="left" w:pos="851"/>
                <w:tab w:val="left" w:pos="2552"/>
                <w:tab w:val="left" w:pos="3402"/>
                <w:tab w:val="left" w:pos="4253"/>
                <w:tab w:val="left" w:pos="5103"/>
                <w:tab w:val="left" w:pos="5954"/>
                <w:tab w:val="left" w:pos="6804"/>
              </w:tabs>
              <w:spacing w:before="120" w:after="120"/>
              <w:jc w:val="both"/>
              <w:rPr>
                <w:rFonts w:asciiTheme="minorHAnsi" w:hAnsiTheme="minorHAnsi" w:cstheme="minorHAnsi"/>
                <w:b/>
                <w:color w:val="FFFFFF" w:themeColor="background1"/>
                <w:lang w:val="en-IE" w:eastAsia="en-US"/>
              </w:rPr>
            </w:pPr>
            <w:r w:rsidRPr="00D6579D">
              <w:rPr>
                <w:rFonts w:asciiTheme="minorHAnsi" w:hAnsiTheme="minorHAnsi" w:cstheme="minorHAnsi"/>
                <w:b/>
                <w:color w:val="FFFFFF" w:themeColor="background1"/>
                <w:lang w:val="en-IE" w:eastAsia="en-US"/>
              </w:rPr>
              <w:t>Total</w:t>
            </w:r>
          </w:p>
        </w:tc>
        <w:tc>
          <w:tcPr>
            <w:tcW w:w="1134" w:type="dxa"/>
            <w:shd w:val="clear" w:color="auto" w:fill="244061" w:themeFill="accent1" w:themeFillShade="80"/>
          </w:tcPr>
          <w:p w14:paraId="7BEFACF0" w14:textId="77777777" w:rsidR="00EF6BD0" w:rsidRPr="00D6579D" w:rsidRDefault="00EF6BD0" w:rsidP="00127A91">
            <w:pPr>
              <w:spacing w:before="120" w:after="120"/>
              <w:jc w:val="center"/>
              <w:rPr>
                <w:rFonts w:asciiTheme="minorHAnsi" w:hAnsiTheme="minorHAnsi" w:cstheme="minorHAnsi"/>
                <w:b/>
                <w:color w:val="FFFFFF" w:themeColor="background1"/>
                <w:lang w:val="en-GB" w:eastAsia="en-IE"/>
              </w:rPr>
            </w:pPr>
            <w:r w:rsidRPr="00D6579D">
              <w:rPr>
                <w:rFonts w:asciiTheme="minorHAnsi" w:hAnsiTheme="minorHAnsi" w:cstheme="minorHAnsi"/>
                <w:b/>
                <w:color w:val="FFFFFF" w:themeColor="background1"/>
                <w:lang w:val="en-GB" w:eastAsia="en-IE"/>
              </w:rPr>
              <w:fldChar w:fldCharType="begin"/>
            </w:r>
            <w:r w:rsidRPr="00D6579D">
              <w:rPr>
                <w:rFonts w:asciiTheme="minorHAnsi" w:hAnsiTheme="minorHAnsi" w:cstheme="minorHAnsi"/>
                <w:b/>
                <w:color w:val="FFFFFF" w:themeColor="background1"/>
                <w:lang w:val="en-GB" w:eastAsia="en-IE"/>
              </w:rPr>
              <w:instrText xml:space="preserve"> =SUM(ABOVE)*100 \# "0.00%" </w:instrText>
            </w:r>
            <w:r w:rsidRPr="00D6579D">
              <w:rPr>
                <w:rFonts w:asciiTheme="minorHAnsi" w:hAnsiTheme="minorHAnsi" w:cstheme="minorHAnsi"/>
                <w:b/>
                <w:color w:val="FFFFFF" w:themeColor="background1"/>
                <w:lang w:val="en-GB" w:eastAsia="en-IE"/>
              </w:rPr>
              <w:fldChar w:fldCharType="separate"/>
            </w:r>
            <w:r w:rsidRPr="00D6579D">
              <w:rPr>
                <w:rFonts w:asciiTheme="minorHAnsi" w:hAnsiTheme="minorHAnsi" w:cstheme="minorHAnsi"/>
                <w:b/>
                <w:noProof/>
                <w:color w:val="FFFFFF" w:themeColor="background1"/>
                <w:lang w:val="en-GB" w:eastAsia="en-IE"/>
              </w:rPr>
              <w:t>100%</w:t>
            </w:r>
            <w:r w:rsidRPr="00D6579D">
              <w:rPr>
                <w:rFonts w:asciiTheme="minorHAnsi" w:hAnsiTheme="minorHAnsi" w:cstheme="minorHAnsi"/>
                <w:b/>
                <w:color w:val="FFFFFF" w:themeColor="background1"/>
                <w:lang w:val="en-GB" w:eastAsia="en-IE"/>
              </w:rPr>
              <w:fldChar w:fldCharType="end"/>
            </w:r>
          </w:p>
        </w:tc>
        <w:tc>
          <w:tcPr>
            <w:tcW w:w="1701" w:type="dxa"/>
            <w:shd w:val="clear" w:color="auto" w:fill="244061" w:themeFill="accent1" w:themeFillShade="80"/>
            <w:vAlign w:val="center"/>
          </w:tcPr>
          <w:p w14:paraId="34CA659B" w14:textId="77777777" w:rsidR="00EF6BD0" w:rsidRPr="00D6579D" w:rsidRDefault="00EF6BD0" w:rsidP="00127A91">
            <w:pPr>
              <w:spacing w:before="120" w:after="120"/>
              <w:jc w:val="center"/>
              <w:rPr>
                <w:rFonts w:asciiTheme="minorHAnsi" w:hAnsiTheme="minorHAnsi" w:cstheme="minorHAnsi"/>
                <w:b/>
                <w:color w:val="FFFFFF" w:themeColor="background1"/>
                <w:lang w:val="en-GB" w:eastAsia="en-IE"/>
              </w:rPr>
            </w:pPr>
            <w:r w:rsidRPr="00D6579D">
              <w:rPr>
                <w:rFonts w:asciiTheme="minorHAnsi" w:hAnsiTheme="minorHAnsi" w:cstheme="minorHAnsi"/>
                <w:b/>
                <w:color w:val="FFFFFF" w:themeColor="background1"/>
                <w:lang w:val="en-GB" w:eastAsia="en-IE"/>
              </w:rPr>
              <w:fldChar w:fldCharType="begin"/>
            </w:r>
            <w:r w:rsidRPr="00D6579D">
              <w:rPr>
                <w:rFonts w:asciiTheme="minorHAnsi" w:hAnsiTheme="minorHAnsi" w:cstheme="minorHAnsi"/>
                <w:b/>
                <w:color w:val="FFFFFF" w:themeColor="background1"/>
                <w:lang w:val="en-GB" w:eastAsia="en-IE"/>
              </w:rPr>
              <w:instrText xml:space="preserve"> =SUM(ABOVE) </w:instrText>
            </w:r>
            <w:r w:rsidRPr="00D6579D">
              <w:rPr>
                <w:rFonts w:asciiTheme="minorHAnsi" w:hAnsiTheme="minorHAnsi" w:cstheme="minorHAnsi"/>
                <w:b/>
                <w:color w:val="FFFFFF" w:themeColor="background1"/>
                <w:lang w:val="en-GB" w:eastAsia="en-IE"/>
              </w:rPr>
              <w:fldChar w:fldCharType="separate"/>
            </w:r>
            <w:r w:rsidRPr="00D6579D">
              <w:rPr>
                <w:rFonts w:asciiTheme="minorHAnsi" w:hAnsiTheme="minorHAnsi" w:cstheme="minorHAnsi"/>
                <w:b/>
                <w:noProof/>
                <w:color w:val="FFFFFF" w:themeColor="background1"/>
                <w:lang w:val="en-GB" w:eastAsia="en-IE"/>
              </w:rPr>
              <w:t>1000</w:t>
            </w:r>
            <w:r w:rsidRPr="00D6579D">
              <w:rPr>
                <w:rFonts w:asciiTheme="minorHAnsi" w:hAnsiTheme="minorHAnsi" w:cstheme="minorHAnsi"/>
                <w:b/>
                <w:color w:val="FFFFFF" w:themeColor="background1"/>
                <w:lang w:val="en-GB" w:eastAsia="en-IE"/>
              </w:rPr>
              <w:fldChar w:fldCharType="end"/>
            </w:r>
          </w:p>
        </w:tc>
        <w:tc>
          <w:tcPr>
            <w:tcW w:w="1984" w:type="dxa"/>
            <w:shd w:val="clear" w:color="auto" w:fill="244061" w:themeFill="accent1" w:themeFillShade="80"/>
            <w:tcMar>
              <w:top w:w="0" w:type="dxa"/>
              <w:left w:w="108" w:type="dxa"/>
              <w:bottom w:w="0" w:type="dxa"/>
              <w:right w:w="108" w:type="dxa"/>
            </w:tcMar>
            <w:vAlign w:val="center"/>
            <w:hideMark/>
          </w:tcPr>
          <w:p w14:paraId="53A8ACDF" w14:textId="77777777" w:rsidR="00EF6BD0" w:rsidRPr="00D6579D" w:rsidRDefault="00EF6BD0" w:rsidP="00127A91">
            <w:pPr>
              <w:spacing w:before="120" w:after="120"/>
              <w:jc w:val="center"/>
              <w:rPr>
                <w:rFonts w:asciiTheme="minorHAnsi" w:hAnsiTheme="minorHAnsi" w:cstheme="minorHAnsi"/>
                <w:b/>
                <w:color w:val="FFFFFF" w:themeColor="background1"/>
                <w:lang w:val="en-GB" w:eastAsia="en-IE"/>
              </w:rPr>
            </w:pPr>
          </w:p>
        </w:tc>
      </w:tr>
      <w:bookmarkEnd w:id="51"/>
    </w:tbl>
    <w:p w14:paraId="3D0214A8" w14:textId="77777777" w:rsidR="008C0517" w:rsidRPr="00D6579D" w:rsidRDefault="008C0517">
      <w:pPr>
        <w:rPr>
          <w:rFonts w:asciiTheme="minorHAnsi" w:eastAsia="Arial Unicode MS" w:hAnsiTheme="minorHAnsi" w:cstheme="minorHAnsi"/>
          <w:lang w:val="en-IE" w:eastAsia="en-US"/>
        </w:rPr>
      </w:pPr>
    </w:p>
    <w:p w14:paraId="7C2407E9" w14:textId="1248C9E2" w:rsidR="000A78F5" w:rsidRPr="00D6579D" w:rsidRDefault="007C4F30" w:rsidP="004F6BDC">
      <w:pPr>
        <w:pStyle w:val="Heading4"/>
        <w:numPr>
          <w:ilvl w:val="1"/>
          <w:numId w:val="24"/>
        </w:numPr>
        <w:shd w:val="clear" w:color="auto" w:fill="17365D" w:themeFill="text2" w:themeFillShade="BF"/>
        <w:spacing w:before="120" w:after="120"/>
        <w:ind w:left="357" w:hanging="357"/>
        <w:jc w:val="both"/>
        <w:rPr>
          <w:rFonts w:asciiTheme="minorHAnsi" w:hAnsiTheme="minorHAnsi" w:cstheme="minorHAnsi"/>
          <w:b/>
          <w:smallCaps/>
          <w:color w:val="FFFFFF"/>
          <w:lang w:val="en-IE"/>
        </w:rPr>
      </w:pPr>
      <w:bookmarkStart w:id="53" w:name="_Hlk85716195"/>
      <w:r w:rsidRPr="00D6579D">
        <w:rPr>
          <w:rFonts w:asciiTheme="minorHAnsi" w:hAnsiTheme="minorHAnsi" w:cstheme="minorHAnsi"/>
          <w:b/>
          <w:smallCaps/>
          <w:color w:val="FFFFFF"/>
          <w:lang w:val="en-IE"/>
        </w:rPr>
        <w:t xml:space="preserve">  </w:t>
      </w:r>
      <w:r w:rsidRPr="00D6579D">
        <w:rPr>
          <w:rFonts w:asciiTheme="minorHAnsi" w:hAnsiTheme="minorHAnsi" w:cstheme="minorHAnsi"/>
          <w:b/>
          <w:smallCaps/>
          <w:color w:val="FFFFFF"/>
          <w:lang w:val="en-IE"/>
        </w:rPr>
        <w:tab/>
      </w:r>
      <w:r w:rsidR="000A78F5" w:rsidRPr="00D6579D">
        <w:rPr>
          <w:rFonts w:asciiTheme="minorHAnsi" w:hAnsiTheme="minorHAnsi" w:cstheme="minorHAnsi"/>
          <w:b/>
          <w:smallCaps/>
          <w:color w:val="FFFFFF"/>
          <w:lang w:val="en-IE"/>
        </w:rPr>
        <w:t>EVALUATION OF QUALITATIVE AWARD CRITERIA</w:t>
      </w:r>
    </w:p>
    <w:bookmarkEnd w:id="53"/>
    <w:p w14:paraId="57CBFC85" w14:textId="77777777" w:rsidR="00EF6BD0" w:rsidRPr="00D6579D" w:rsidRDefault="00EF6BD0" w:rsidP="004F6BDC">
      <w:pPr>
        <w:pStyle w:val="ListParagraph"/>
        <w:numPr>
          <w:ilvl w:val="2"/>
          <w:numId w:val="24"/>
        </w:numPr>
        <w:spacing w:before="60" w:after="60" w:line="276" w:lineRule="auto"/>
        <w:jc w:val="both"/>
        <w:rPr>
          <w:rFonts w:asciiTheme="minorHAnsi" w:hAnsiTheme="minorHAnsi" w:cstheme="minorHAnsi"/>
          <w:lang w:val="en-IE"/>
        </w:rPr>
      </w:pPr>
      <w:r w:rsidRPr="00D6579D">
        <w:rPr>
          <w:rFonts w:asciiTheme="minorHAnsi" w:hAnsiTheme="minorHAnsi" w:cstheme="minorHAnsi"/>
          <w:lang w:val="en-IE"/>
        </w:rPr>
        <w:t xml:space="preserve">The quality criteria will be evaluated solely based on the information provided by Tenderers in the TRD. No external sources, prior knowledge, or supplementary materials will be consulted or considered during the evaluation. </w:t>
      </w:r>
    </w:p>
    <w:p w14:paraId="47A3702E" w14:textId="77777777" w:rsidR="00EF6BD0" w:rsidRPr="00D6579D" w:rsidRDefault="00EF6BD0" w:rsidP="004F6BDC">
      <w:pPr>
        <w:pStyle w:val="ListParagraph"/>
        <w:numPr>
          <w:ilvl w:val="2"/>
          <w:numId w:val="24"/>
        </w:numPr>
        <w:spacing w:before="60" w:after="60" w:line="276" w:lineRule="auto"/>
        <w:jc w:val="both"/>
        <w:rPr>
          <w:rFonts w:asciiTheme="minorHAnsi" w:hAnsiTheme="minorHAnsi" w:cstheme="minorHAnsi"/>
          <w:lang w:val="en-IE"/>
        </w:rPr>
      </w:pPr>
      <w:r w:rsidRPr="00D6579D">
        <w:rPr>
          <w:rFonts w:asciiTheme="minorHAnsi" w:hAnsiTheme="minorHAnsi" w:cstheme="minorHAnsi"/>
          <w:lang w:val="en-IE"/>
        </w:rPr>
        <w:t>Each award criterion will be evaluated individually and holistically, with a score assigned based on the overall quality and relevance of the response. Scoring will follow the methodology outlined in the evaluation scoring matrix. The specific score awarded within each band will reflect the relative merit and strength of the response within that category.</w:t>
      </w:r>
    </w:p>
    <w:p w14:paraId="641363D5" w14:textId="77777777" w:rsidR="00EF6BD0" w:rsidRPr="00D6579D" w:rsidRDefault="00EF6BD0" w:rsidP="00EF6BD0">
      <w:pPr>
        <w:pStyle w:val="ListParagraph"/>
        <w:spacing w:before="60" w:after="60" w:line="276" w:lineRule="auto"/>
        <w:jc w:val="both"/>
        <w:rPr>
          <w:rFonts w:asciiTheme="minorHAnsi" w:hAnsiTheme="minorHAnsi" w:cstheme="minorHAnsi"/>
          <w:lang w:val="en-IE"/>
        </w:rPr>
      </w:pPr>
      <w:r w:rsidRPr="00D6579D">
        <w:rPr>
          <w:rFonts w:asciiTheme="minorHAnsi" w:hAnsiTheme="minorHAnsi" w:cstheme="minorHAnsi"/>
          <w:lang w:val="en-IE"/>
        </w:rPr>
        <w:t>Tenderers must achieve a minimum score of 60% for each quality criterion in order to progress in the evaluation process. Failure to meet the minimum score for any individual criterion will result in elimination from the Competition</w:t>
      </w:r>
      <w:r w:rsidRPr="00D6579D">
        <w:rPr>
          <w:rFonts w:asciiTheme="minorHAnsi" w:hAnsiTheme="minorHAnsi" w:cstheme="minorHAnsi"/>
          <w:bCs/>
          <w:lang w:val="en-IE"/>
        </w:rPr>
        <w:t>.</w:t>
      </w:r>
    </w:p>
    <w:p w14:paraId="56E9DB63" w14:textId="77777777" w:rsidR="00EF6BD0" w:rsidRPr="00D6579D" w:rsidRDefault="00EF6BD0" w:rsidP="004F6BDC">
      <w:pPr>
        <w:pStyle w:val="ListParagraph"/>
        <w:numPr>
          <w:ilvl w:val="2"/>
          <w:numId w:val="24"/>
        </w:numPr>
        <w:spacing w:before="60" w:after="60" w:line="276" w:lineRule="auto"/>
        <w:jc w:val="both"/>
        <w:rPr>
          <w:rFonts w:asciiTheme="minorHAnsi" w:hAnsiTheme="minorHAnsi" w:cstheme="minorHAnsi"/>
          <w:lang w:val="en-IE"/>
        </w:rPr>
      </w:pPr>
      <w:r w:rsidRPr="00D6579D">
        <w:rPr>
          <w:rFonts w:asciiTheme="minorHAnsi" w:hAnsiTheme="minorHAnsi" w:cstheme="minorHAnsi"/>
        </w:rPr>
        <w:t xml:space="preserve">The </w:t>
      </w:r>
      <w:r w:rsidRPr="00D6579D">
        <w:rPr>
          <w:rFonts w:asciiTheme="minorHAnsi" w:hAnsiTheme="minorHAnsi" w:cstheme="minorHAnsi"/>
          <w:bCs/>
        </w:rPr>
        <w:t>qualitative award criteria</w:t>
      </w:r>
      <w:r w:rsidRPr="00D6579D">
        <w:rPr>
          <w:rFonts w:asciiTheme="minorHAnsi" w:hAnsiTheme="minorHAnsi" w:cstheme="minorHAnsi"/>
        </w:rPr>
        <w:t xml:space="preserve"> will be evaluated </w:t>
      </w:r>
      <w:r w:rsidRPr="00D6579D">
        <w:rPr>
          <w:rFonts w:asciiTheme="minorHAnsi" w:hAnsiTheme="minorHAnsi" w:cstheme="minorHAnsi"/>
          <w:bCs/>
        </w:rPr>
        <w:t>before</w:t>
      </w:r>
      <w:r w:rsidRPr="00D6579D">
        <w:rPr>
          <w:rFonts w:asciiTheme="minorHAnsi" w:hAnsiTheme="minorHAnsi" w:cstheme="minorHAnsi"/>
        </w:rPr>
        <w:t xml:space="preserve"> the cost criteria. Tenderers who </w:t>
      </w:r>
      <w:r w:rsidRPr="00D6579D">
        <w:rPr>
          <w:rFonts w:asciiTheme="minorHAnsi" w:hAnsiTheme="minorHAnsi" w:cstheme="minorHAnsi"/>
          <w:bCs/>
        </w:rPr>
        <w:t>fail to achieve the required minimum score (60%)</w:t>
      </w:r>
      <w:r w:rsidRPr="00D6579D">
        <w:rPr>
          <w:rFonts w:asciiTheme="minorHAnsi" w:hAnsiTheme="minorHAnsi" w:cstheme="minorHAnsi"/>
        </w:rPr>
        <w:t xml:space="preserve"> for </w:t>
      </w:r>
      <w:r w:rsidRPr="00D6579D">
        <w:rPr>
          <w:rFonts w:asciiTheme="minorHAnsi" w:hAnsiTheme="minorHAnsi" w:cstheme="minorHAnsi"/>
          <w:bCs/>
        </w:rPr>
        <w:t>any</w:t>
      </w:r>
      <w:r w:rsidRPr="00D6579D">
        <w:rPr>
          <w:rFonts w:asciiTheme="minorHAnsi" w:hAnsiTheme="minorHAnsi" w:cstheme="minorHAnsi"/>
        </w:rPr>
        <w:t xml:space="preserve"> qualitative criterion will be disqualified from </w:t>
      </w:r>
      <w:r w:rsidRPr="00D6579D">
        <w:rPr>
          <w:rFonts w:asciiTheme="minorHAnsi" w:hAnsiTheme="minorHAnsi" w:cstheme="minorHAnsi"/>
        </w:rPr>
        <w:lastRenderedPageBreak/>
        <w:t xml:space="preserve">the Competition at that stage. Their proposed pricing will </w:t>
      </w:r>
      <w:r w:rsidRPr="00D6579D">
        <w:rPr>
          <w:rFonts w:asciiTheme="minorHAnsi" w:hAnsiTheme="minorHAnsi" w:cstheme="minorHAnsi"/>
          <w:bCs/>
        </w:rPr>
        <w:t>not</w:t>
      </w:r>
      <w:r w:rsidRPr="00D6579D">
        <w:rPr>
          <w:rFonts w:asciiTheme="minorHAnsi" w:hAnsiTheme="minorHAnsi" w:cstheme="minorHAnsi"/>
        </w:rPr>
        <w:t xml:space="preserve"> be considered in the cost evaluation.</w:t>
      </w:r>
      <w:r w:rsidRPr="00D6579D">
        <w:rPr>
          <w:rFonts w:asciiTheme="minorHAnsi" w:hAnsiTheme="minorHAnsi" w:cstheme="minorHAnsi"/>
          <w:lang w:val="en-IE"/>
        </w:rPr>
        <w:t xml:space="preserve"> </w:t>
      </w:r>
    </w:p>
    <w:p w14:paraId="3080D1CE" w14:textId="28EC7DF9" w:rsidR="00C91C3D" w:rsidRPr="00D6579D" w:rsidRDefault="00EF6BD0" w:rsidP="00AC6C8E">
      <w:pPr>
        <w:pStyle w:val="ListParagraph"/>
        <w:numPr>
          <w:ilvl w:val="2"/>
          <w:numId w:val="24"/>
        </w:numPr>
        <w:spacing w:before="60" w:after="60" w:line="276" w:lineRule="auto"/>
        <w:jc w:val="both"/>
        <w:rPr>
          <w:rFonts w:asciiTheme="minorHAnsi" w:hAnsiTheme="minorHAnsi" w:cstheme="minorHAnsi"/>
          <w:lang w:val="en-IE"/>
        </w:rPr>
      </w:pPr>
      <w:r w:rsidRPr="00D6579D">
        <w:rPr>
          <w:rFonts w:asciiTheme="minorHAnsi" w:hAnsiTheme="minorHAnsi" w:cstheme="minorHAnsi"/>
          <w:lang w:val="en-IE"/>
        </w:rPr>
        <w:t xml:space="preserve">Only those Tenderers who achieve a score equal to or above the minimum required score (60%) for each qualitative criterion will proceed to the cost evaluation stage. </w:t>
      </w:r>
    </w:p>
    <w:p w14:paraId="5DABE77C" w14:textId="20607BF9" w:rsidR="000A78F5" w:rsidRPr="00D6579D" w:rsidRDefault="000A78F5" w:rsidP="005E6C35">
      <w:pPr>
        <w:pStyle w:val="ListParagraph"/>
        <w:spacing w:before="60" w:line="276" w:lineRule="auto"/>
        <w:jc w:val="both"/>
        <w:rPr>
          <w:rFonts w:asciiTheme="minorHAnsi" w:hAnsiTheme="minorHAnsi" w:cstheme="minorHAnsi"/>
          <w:b/>
          <w:lang w:val="en-IE"/>
        </w:rPr>
      </w:pPr>
      <w:r w:rsidRPr="00D6579D">
        <w:rPr>
          <w:rFonts w:asciiTheme="minorHAnsi" w:hAnsiTheme="minorHAnsi" w:cstheme="minorHAnsi"/>
          <w:lang w:val="en-IE"/>
        </w:rPr>
        <w:t xml:space="preserve"> </w:t>
      </w:r>
      <w:r w:rsidRPr="00D6579D">
        <w:rPr>
          <w:rFonts w:asciiTheme="minorHAnsi" w:hAnsiTheme="minorHAnsi" w:cstheme="minorHAnsi"/>
          <w:b/>
          <w:lang w:val="en-IE"/>
        </w:rPr>
        <w:t>Figure 2: Scoring Methodology</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1418"/>
        <w:gridCol w:w="1417"/>
        <w:gridCol w:w="7230"/>
      </w:tblGrid>
      <w:tr w:rsidR="003E4634" w:rsidRPr="00D6579D" w14:paraId="03EB42AC" w14:textId="77777777" w:rsidTr="00C91C3D">
        <w:trPr>
          <w:trHeight w:val="737"/>
        </w:trPr>
        <w:tc>
          <w:tcPr>
            <w:tcW w:w="1418" w:type="dxa"/>
            <w:shd w:val="clear" w:color="auto" w:fill="244061" w:themeFill="accent1" w:themeFillShade="80"/>
            <w:vAlign w:val="center"/>
          </w:tcPr>
          <w:p w14:paraId="49DF6642" w14:textId="77777777" w:rsidR="003E4634" w:rsidRPr="00D6579D" w:rsidRDefault="003E4634" w:rsidP="004F1405">
            <w:pPr>
              <w:spacing w:before="120" w:after="120"/>
              <w:jc w:val="center"/>
              <w:rPr>
                <w:rFonts w:asciiTheme="minorHAnsi" w:hAnsiTheme="minorHAnsi" w:cstheme="minorHAnsi"/>
                <w:b/>
                <w:smallCaps/>
                <w:color w:val="FFFFFF" w:themeColor="background1"/>
                <w:lang w:val="en-IE"/>
              </w:rPr>
            </w:pPr>
            <w:r w:rsidRPr="00D6579D">
              <w:rPr>
                <w:rFonts w:asciiTheme="minorHAnsi" w:hAnsiTheme="minorHAnsi" w:cstheme="minorHAnsi"/>
                <w:b/>
                <w:smallCaps/>
                <w:color w:val="FFFFFF" w:themeColor="background1"/>
                <w:lang w:val="en-IE"/>
              </w:rPr>
              <w:t>Band</w:t>
            </w:r>
          </w:p>
        </w:tc>
        <w:tc>
          <w:tcPr>
            <w:tcW w:w="1417" w:type="dxa"/>
            <w:shd w:val="clear" w:color="auto" w:fill="215868" w:themeFill="accent5" w:themeFillShade="80"/>
            <w:vAlign w:val="center"/>
          </w:tcPr>
          <w:p w14:paraId="1A62DB1B" w14:textId="77777777" w:rsidR="003E4634" w:rsidRPr="00D6579D" w:rsidRDefault="003E4634" w:rsidP="004F1405">
            <w:pPr>
              <w:spacing w:before="120" w:after="120"/>
              <w:jc w:val="center"/>
              <w:rPr>
                <w:rFonts w:asciiTheme="minorHAnsi" w:hAnsiTheme="minorHAnsi" w:cstheme="minorHAnsi"/>
                <w:b/>
                <w:bCs/>
                <w:color w:val="FFFFFF" w:themeColor="background1"/>
                <w:lang w:val="en-IE" w:eastAsia="en-IE"/>
              </w:rPr>
            </w:pPr>
            <w:r w:rsidRPr="00D6579D">
              <w:rPr>
                <w:rFonts w:asciiTheme="minorHAnsi" w:hAnsiTheme="minorHAnsi" w:cstheme="minorHAnsi"/>
                <w:b/>
                <w:smallCaps/>
                <w:color w:val="FFFFFF" w:themeColor="background1"/>
                <w:lang w:val="en-IE"/>
              </w:rPr>
              <w:t>Score Range</w:t>
            </w:r>
          </w:p>
        </w:tc>
        <w:tc>
          <w:tcPr>
            <w:tcW w:w="7230" w:type="dxa"/>
            <w:shd w:val="clear" w:color="auto" w:fill="215868" w:themeFill="accent5" w:themeFillShade="80"/>
            <w:vAlign w:val="center"/>
          </w:tcPr>
          <w:p w14:paraId="5D7C4837" w14:textId="77777777" w:rsidR="003E4634" w:rsidRPr="00D6579D" w:rsidRDefault="003E4634" w:rsidP="004F1405">
            <w:pPr>
              <w:spacing w:before="120" w:after="120"/>
              <w:jc w:val="center"/>
              <w:rPr>
                <w:rFonts w:asciiTheme="minorHAnsi" w:hAnsiTheme="minorHAnsi" w:cstheme="minorHAnsi"/>
                <w:b/>
                <w:smallCaps/>
                <w:color w:val="FFFFFF" w:themeColor="background1"/>
                <w:lang w:val="en-IE"/>
              </w:rPr>
            </w:pPr>
            <w:r w:rsidRPr="00D6579D">
              <w:rPr>
                <w:rFonts w:asciiTheme="minorHAnsi" w:hAnsiTheme="minorHAnsi" w:cstheme="minorHAnsi"/>
                <w:b/>
                <w:smallCaps/>
                <w:color w:val="FFFFFF" w:themeColor="background1"/>
                <w:lang w:val="en-IE"/>
              </w:rPr>
              <w:t>Meaning</w:t>
            </w:r>
          </w:p>
        </w:tc>
      </w:tr>
      <w:tr w:rsidR="003E4634" w:rsidRPr="00D6579D" w14:paraId="0933BF0A" w14:textId="77777777" w:rsidTr="00C91C3D">
        <w:trPr>
          <w:trHeight w:val="940"/>
        </w:trPr>
        <w:tc>
          <w:tcPr>
            <w:tcW w:w="1418" w:type="dxa"/>
            <w:shd w:val="clear" w:color="auto" w:fill="DBE5F1" w:themeFill="accent1" w:themeFillTint="33"/>
            <w:vAlign w:val="center"/>
          </w:tcPr>
          <w:p w14:paraId="7369680B" w14:textId="77777777" w:rsidR="003E4634" w:rsidRPr="00D6579D" w:rsidRDefault="003E4634" w:rsidP="004F1405">
            <w:pPr>
              <w:spacing w:before="120" w:after="120"/>
              <w:jc w:val="center"/>
              <w:rPr>
                <w:rFonts w:asciiTheme="minorHAnsi" w:hAnsiTheme="minorHAnsi" w:cstheme="minorHAnsi"/>
                <w:b/>
                <w:lang w:val="en-IE"/>
              </w:rPr>
            </w:pPr>
            <w:r w:rsidRPr="00D6579D">
              <w:rPr>
                <w:rFonts w:asciiTheme="minorHAnsi" w:hAnsiTheme="minorHAnsi" w:cstheme="minorHAnsi"/>
                <w:b/>
                <w:bCs/>
              </w:rPr>
              <w:t>90 – 100%</w:t>
            </w:r>
          </w:p>
        </w:tc>
        <w:tc>
          <w:tcPr>
            <w:tcW w:w="1417" w:type="dxa"/>
            <w:shd w:val="clear" w:color="auto" w:fill="DBE5F1" w:themeFill="accent1" w:themeFillTint="33"/>
            <w:vAlign w:val="center"/>
          </w:tcPr>
          <w:p w14:paraId="2DC96A9A" w14:textId="77777777" w:rsidR="003E4634" w:rsidRPr="00D6579D" w:rsidRDefault="003E4634" w:rsidP="004F1405">
            <w:pPr>
              <w:spacing w:before="120" w:after="120"/>
              <w:jc w:val="both"/>
              <w:rPr>
                <w:rFonts w:asciiTheme="minorHAnsi" w:hAnsiTheme="minorHAnsi" w:cstheme="minorHAnsi"/>
                <w:b/>
                <w:bCs/>
                <w:color w:val="000000"/>
              </w:rPr>
            </w:pPr>
            <w:r w:rsidRPr="00D6579D">
              <w:rPr>
                <w:rFonts w:asciiTheme="minorHAnsi" w:hAnsiTheme="minorHAnsi" w:cstheme="minorHAnsi"/>
              </w:rPr>
              <w:t>Excellent</w:t>
            </w:r>
          </w:p>
        </w:tc>
        <w:tc>
          <w:tcPr>
            <w:tcW w:w="7230" w:type="dxa"/>
            <w:shd w:val="clear" w:color="auto" w:fill="DBE5F1" w:themeFill="accent1" w:themeFillTint="33"/>
          </w:tcPr>
          <w:p w14:paraId="230B727C" w14:textId="57312923" w:rsidR="003E4634" w:rsidRPr="00D6579D" w:rsidRDefault="004F1405" w:rsidP="004F1405">
            <w:pPr>
              <w:spacing w:before="120" w:after="120"/>
              <w:jc w:val="both"/>
              <w:rPr>
                <w:rFonts w:asciiTheme="minorHAnsi" w:hAnsiTheme="minorHAnsi" w:cstheme="minorHAnsi"/>
                <w:lang w:val="en-IE"/>
              </w:rPr>
            </w:pPr>
            <w:r w:rsidRPr="00D6579D">
              <w:rPr>
                <w:rFonts w:asciiTheme="minorHAnsi" w:hAnsiTheme="minorHAnsi" w:cstheme="minorHAnsi"/>
              </w:rPr>
              <w:t xml:space="preserve">A comprehensive response that fully addresses all requirements and demonstrates a thorough understanding of the services required. The </w:t>
            </w:r>
            <w:r w:rsidR="00DE6233" w:rsidRPr="00D6579D">
              <w:rPr>
                <w:rFonts w:asciiTheme="minorHAnsi" w:hAnsiTheme="minorHAnsi" w:cstheme="minorHAnsi"/>
              </w:rPr>
              <w:t xml:space="preserve">response </w:t>
            </w:r>
            <w:r w:rsidRPr="00D6579D">
              <w:rPr>
                <w:rFonts w:asciiTheme="minorHAnsi" w:hAnsiTheme="minorHAnsi" w:cstheme="minorHAnsi"/>
              </w:rPr>
              <w:t>is clear, well-structured and supported by relevant evidence, providing a very high level of assurance to the Contracting Authority of successful delivery</w:t>
            </w:r>
            <w:r w:rsidR="00073275" w:rsidRPr="00D6579D">
              <w:rPr>
                <w:rFonts w:asciiTheme="minorHAnsi" w:hAnsiTheme="minorHAnsi" w:cstheme="minorHAnsi"/>
              </w:rPr>
              <w:t>.</w:t>
            </w:r>
          </w:p>
        </w:tc>
      </w:tr>
      <w:tr w:rsidR="003E4634" w:rsidRPr="00D6579D" w14:paraId="670976CB" w14:textId="77777777" w:rsidTr="00073275">
        <w:trPr>
          <w:trHeight w:val="964"/>
        </w:trPr>
        <w:tc>
          <w:tcPr>
            <w:tcW w:w="1418" w:type="dxa"/>
            <w:shd w:val="clear" w:color="auto" w:fill="DBE5F1" w:themeFill="accent1" w:themeFillTint="33"/>
            <w:vAlign w:val="center"/>
          </w:tcPr>
          <w:p w14:paraId="21349AC2" w14:textId="77777777" w:rsidR="003E4634" w:rsidRPr="00D6579D" w:rsidRDefault="003E4634" w:rsidP="004F1405">
            <w:pPr>
              <w:spacing w:before="120" w:after="120"/>
              <w:jc w:val="center"/>
              <w:rPr>
                <w:rFonts w:asciiTheme="minorHAnsi" w:hAnsiTheme="minorHAnsi" w:cstheme="minorHAnsi"/>
                <w:b/>
                <w:lang w:val="en-IE"/>
              </w:rPr>
            </w:pPr>
            <w:r w:rsidRPr="00D6579D">
              <w:rPr>
                <w:rFonts w:asciiTheme="minorHAnsi" w:hAnsiTheme="minorHAnsi" w:cstheme="minorHAnsi"/>
                <w:b/>
                <w:bCs/>
              </w:rPr>
              <w:t>80 – 89%</w:t>
            </w:r>
          </w:p>
        </w:tc>
        <w:tc>
          <w:tcPr>
            <w:tcW w:w="1417" w:type="dxa"/>
            <w:shd w:val="clear" w:color="auto" w:fill="DBE5F1" w:themeFill="accent1" w:themeFillTint="33"/>
            <w:vAlign w:val="center"/>
          </w:tcPr>
          <w:p w14:paraId="7A21B9D3" w14:textId="77777777" w:rsidR="003E4634" w:rsidRPr="00D6579D" w:rsidRDefault="003E4634" w:rsidP="004F1405">
            <w:pPr>
              <w:spacing w:before="120" w:after="120"/>
              <w:jc w:val="both"/>
              <w:rPr>
                <w:rFonts w:asciiTheme="minorHAnsi" w:hAnsiTheme="minorHAnsi" w:cstheme="minorHAnsi"/>
                <w:b/>
                <w:bCs/>
                <w:color w:val="000000"/>
              </w:rPr>
            </w:pPr>
            <w:bookmarkStart w:id="54" w:name="_Int_WYmrATaE"/>
            <w:r w:rsidRPr="00D6579D">
              <w:rPr>
                <w:rFonts w:asciiTheme="minorHAnsi" w:hAnsiTheme="minorHAnsi" w:cstheme="minorHAnsi"/>
              </w:rPr>
              <w:t>Very good</w:t>
            </w:r>
            <w:bookmarkEnd w:id="54"/>
          </w:p>
        </w:tc>
        <w:tc>
          <w:tcPr>
            <w:tcW w:w="7230" w:type="dxa"/>
            <w:shd w:val="clear" w:color="auto" w:fill="DBE5F1" w:themeFill="accent1" w:themeFillTint="33"/>
          </w:tcPr>
          <w:p w14:paraId="7AE2BA13" w14:textId="2A962F3D" w:rsidR="003E4634" w:rsidRPr="00D6579D" w:rsidRDefault="00073275" w:rsidP="004F1405">
            <w:pPr>
              <w:spacing w:before="120" w:after="120"/>
              <w:jc w:val="both"/>
              <w:rPr>
                <w:rFonts w:asciiTheme="minorHAnsi" w:hAnsiTheme="minorHAnsi" w:cstheme="minorHAnsi"/>
                <w:lang w:val="en-IE"/>
              </w:rPr>
            </w:pPr>
            <w:r w:rsidRPr="00D6579D">
              <w:rPr>
                <w:rFonts w:asciiTheme="minorHAnsi" w:hAnsiTheme="minorHAnsi" w:cstheme="minorHAnsi"/>
              </w:rPr>
              <w:t>A very strong response</w:t>
            </w:r>
            <w:r w:rsidR="00DE6233" w:rsidRPr="00D6579D">
              <w:rPr>
                <w:rFonts w:asciiTheme="minorHAnsi" w:hAnsiTheme="minorHAnsi" w:cstheme="minorHAnsi"/>
              </w:rPr>
              <w:t xml:space="preserve"> that addresses the requirements in a clear and detailed manner and </w:t>
            </w:r>
            <w:r w:rsidRPr="00D6579D">
              <w:rPr>
                <w:rFonts w:asciiTheme="minorHAnsi" w:hAnsiTheme="minorHAnsi" w:cstheme="minorHAnsi"/>
              </w:rPr>
              <w:t>demonstrat</w:t>
            </w:r>
            <w:r w:rsidR="00DE6233" w:rsidRPr="00D6579D">
              <w:rPr>
                <w:rFonts w:asciiTheme="minorHAnsi" w:hAnsiTheme="minorHAnsi" w:cstheme="minorHAnsi"/>
              </w:rPr>
              <w:t>es</w:t>
            </w:r>
            <w:r w:rsidRPr="00D6579D">
              <w:rPr>
                <w:rFonts w:asciiTheme="minorHAnsi" w:hAnsiTheme="minorHAnsi" w:cstheme="minorHAnsi"/>
              </w:rPr>
              <w:t xml:space="preserve"> a </w:t>
            </w:r>
            <w:r w:rsidR="00DE6233" w:rsidRPr="00D6579D">
              <w:rPr>
                <w:rFonts w:asciiTheme="minorHAnsi" w:hAnsiTheme="minorHAnsi" w:cstheme="minorHAnsi"/>
              </w:rPr>
              <w:t xml:space="preserve">very good </w:t>
            </w:r>
            <w:r w:rsidRPr="00D6579D">
              <w:rPr>
                <w:rFonts w:asciiTheme="minorHAnsi" w:hAnsiTheme="minorHAnsi" w:cstheme="minorHAnsi"/>
              </w:rPr>
              <w:t xml:space="preserve">understanding of the requirements. </w:t>
            </w:r>
            <w:r w:rsidR="00DE6233" w:rsidRPr="00D6579D">
              <w:rPr>
                <w:rFonts w:asciiTheme="minorHAnsi" w:hAnsiTheme="minorHAnsi" w:cstheme="minorHAnsi"/>
              </w:rPr>
              <w:t>The response p</w:t>
            </w:r>
            <w:r w:rsidRPr="00D6579D">
              <w:rPr>
                <w:rFonts w:asciiTheme="minorHAnsi" w:hAnsiTheme="minorHAnsi" w:cstheme="minorHAnsi"/>
              </w:rPr>
              <w:t xml:space="preserve">rovides strong assurance of </w:t>
            </w:r>
            <w:r w:rsidR="00DE6233" w:rsidRPr="00D6579D">
              <w:rPr>
                <w:rFonts w:asciiTheme="minorHAnsi" w:hAnsiTheme="minorHAnsi" w:cstheme="minorHAnsi"/>
              </w:rPr>
              <w:t xml:space="preserve">successful </w:t>
            </w:r>
            <w:r w:rsidRPr="00D6579D">
              <w:rPr>
                <w:rFonts w:asciiTheme="minorHAnsi" w:hAnsiTheme="minorHAnsi" w:cstheme="minorHAnsi"/>
              </w:rPr>
              <w:t>delivery. Only minor weaknesses may be present.</w:t>
            </w:r>
          </w:p>
        </w:tc>
      </w:tr>
      <w:tr w:rsidR="003E4634" w:rsidRPr="00D6579D" w14:paraId="0F51EA40" w14:textId="77777777" w:rsidTr="00073275">
        <w:trPr>
          <w:trHeight w:val="964"/>
        </w:trPr>
        <w:tc>
          <w:tcPr>
            <w:tcW w:w="1418" w:type="dxa"/>
            <w:shd w:val="clear" w:color="auto" w:fill="DBE5F1" w:themeFill="accent1" w:themeFillTint="33"/>
            <w:vAlign w:val="center"/>
          </w:tcPr>
          <w:p w14:paraId="711F2861" w14:textId="77777777" w:rsidR="003E4634" w:rsidRPr="00D6579D" w:rsidRDefault="003E4634" w:rsidP="004F1405">
            <w:pPr>
              <w:spacing w:before="120" w:after="120"/>
              <w:jc w:val="center"/>
              <w:rPr>
                <w:rFonts w:asciiTheme="minorHAnsi" w:hAnsiTheme="minorHAnsi" w:cstheme="minorHAnsi"/>
                <w:b/>
                <w:lang w:val="en-IE"/>
              </w:rPr>
            </w:pPr>
            <w:r w:rsidRPr="00D6579D">
              <w:rPr>
                <w:rFonts w:asciiTheme="minorHAnsi" w:hAnsiTheme="minorHAnsi" w:cstheme="minorHAnsi"/>
                <w:b/>
                <w:bCs/>
              </w:rPr>
              <w:t>70 – 79%</w:t>
            </w:r>
          </w:p>
        </w:tc>
        <w:tc>
          <w:tcPr>
            <w:tcW w:w="1417" w:type="dxa"/>
            <w:shd w:val="clear" w:color="auto" w:fill="DBE5F1" w:themeFill="accent1" w:themeFillTint="33"/>
            <w:vAlign w:val="center"/>
          </w:tcPr>
          <w:p w14:paraId="535CFAE3" w14:textId="77777777" w:rsidR="003E4634" w:rsidRPr="00D6579D" w:rsidRDefault="003E4634" w:rsidP="004F1405">
            <w:pPr>
              <w:spacing w:before="120" w:after="120"/>
              <w:jc w:val="both"/>
              <w:rPr>
                <w:rFonts w:asciiTheme="minorHAnsi" w:hAnsiTheme="minorHAnsi" w:cstheme="minorHAnsi"/>
                <w:b/>
                <w:bCs/>
                <w:color w:val="000000"/>
              </w:rPr>
            </w:pPr>
            <w:r w:rsidRPr="00D6579D">
              <w:rPr>
                <w:rFonts w:asciiTheme="minorHAnsi" w:hAnsiTheme="minorHAnsi" w:cstheme="minorHAnsi"/>
              </w:rPr>
              <w:t>Good</w:t>
            </w:r>
          </w:p>
        </w:tc>
        <w:tc>
          <w:tcPr>
            <w:tcW w:w="7230" w:type="dxa"/>
            <w:shd w:val="clear" w:color="auto" w:fill="DBE5F1" w:themeFill="accent1" w:themeFillTint="33"/>
          </w:tcPr>
          <w:p w14:paraId="3111B4CD" w14:textId="54506096" w:rsidR="003E4634" w:rsidRPr="00D6579D" w:rsidRDefault="00073275" w:rsidP="004F1405">
            <w:pPr>
              <w:spacing w:before="120" w:after="120"/>
              <w:jc w:val="both"/>
              <w:rPr>
                <w:rFonts w:asciiTheme="minorHAnsi" w:hAnsiTheme="minorHAnsi" w:cstheme="minorHAnsi"/>
              </w:rPr>
            </w:pPr>
            <w:r w:rsidRPr="00D6579D">
              <w:rPr>
                <w:rFonts w:asciiTheme="minorHAnsi" w:hAnsiTheme="minorHAnsi" w:cstheme="minorHAnsi"/>
              </w:rPr>
              <w:t xml:space="preserve">A good response </w:t>
            </w:r>
            <w:r w:rsidR="00DE6233" w:rsidRPr="00D6579D">
              <w:rPr>
                <w:rFonts w:asciiTheme="minorHAnsi" w:hAnsiTheme="minorHAnsi" w:cstheme="minorHAnsi"/>
              </w:rPr>
              <w:t xml:space="preserve">that addresses most requirements and </w:t>
            </w:r>
            <w:r w:rsidRPr="00D6579D">
              <w:rPr>
                <w:rFonts w:asciiTheme="minorHAnsi" w:hAnsiTheme="minorHAnsi" w:cstheme="minorHAnsi"/>
              </w:rPr>
              <w:t>demonstrat</w:t>
            </w:r>
            <w:r w:rsidR="00DE6233" w:rsidRPr="00D6579D">
              <w:rPr>
                <w:rFonts w:asciiTheme="minorHAnsi" w:hAnsiTheme="minorHAnsi" w:cstheme="minorHAnsi"/>
              </w:rPr>
              <w:t>es</w:t>
            </w:r>
            <w:r w:rsidRPr="00D6579D">
              <w:rPr>
                <w:rFonts w:asciiTheme="minorHAnsi" w:hAnsiTheme="minorHAnsi" w:cstheme="minorHAnsi"/>
              </w:rPr>
              <w:t xml:space="preserve"> a solid understanding of the requirements. </w:t>
            </w:r>
            <w:r w:rsidR="00DE6233" w:rsidRPr="00D6579D">
              <w:rPr>
                <w:rFonts w:asciiTheme="minorHAnsi" w:hAnsiTheme="minorHAnsi" w:cstheme="minorHAnsi"/>
              </w:rPr>
              <w:t>The response provides</w:t>
            </w:r>
            <w:r w:rsidRPr="00D6579D">
              <w:rPr>
                <w:rFonts w:asciiTheme="minorHAnsi" w:hAnsiTheme="minorHAnsi" w:cstheme="minorHAnsi"/>
              </w:rPr>
              <w:t xml:space="preserve"> reasonable assurance of effective delivery, but includes some notable weaknesses or areas lacking clarity.</w:t>
            </w:r>
            <w:r w:rsidR="003E4634" w:rsidRPr="00D6579D">
              <w:rPr>
                <w:rFonts w:asciiTheme="minorHAnsi" w:hAnsiTheme="minorHAnsi" w:cstheme="minorHAnsi"/>
              </w:rPr>
              <w:t xml:space="preserve"> </w:t>
            </w:r>
          </w:p>
        </w:tc>
      </w:tr>
      <w:tr w:rsidR="003E4634" w:rsidRPr="00D6579D" w14:paraId="6331239A" w14:textId="77777777" w:rsidTr="004F1405">
        <w:trPr>
          <w:trHeight w:val="1020"/>
        </w:trPr>
        <w:tc>
          <w:tcPr>
            <w:tcW w:w="1418" w:type="dxa"/>
            <w:shd w:val="clear" w:color="auto" w:fill="DBE5F1" w:themeFill="accent1" w:themeFillTint="33"/>
            <w:vAlign w:val="center"/>
          </w:tcPr>
          <w:p w14:paraId="5494618E" w14:textId="77777777" w:rsidR="003E4634" w:rsidRPr="00D6579D" w:rsidRDefault="003E4634" w:rsidP="004F1405">
            <w:pPr>
              <w:spacing w:before="120" w:after="120"/>
              <w:jc w:val="center"/>
              <w:rPr>
                <w:rFonts w:asciiTheme="minorHAnsi" w:hAnsiTheme="minorHAnsi" w:cstheme="minorHAnsi"/>
                <w:b/>
                <w:lang w:val="en-IE"/>
              </w:rPr>
            </w:pPr>
            <w:r w:rsidRPr="00D6579D">
              <w:rPr>
                <w:rFonts w:asciiTheme="minorHAnsi" w:hAnsiTheme="minorHAnsi" w:cstheme="minorHAnsi"/>
                <w:b/>
                <w:bCs/>
              </w:rPr>
              <w:t>60 – 69%</w:t>
            </w:r>
          </w:p>
        </w:tc>
        <w:tc>
          <w:tcPr>
            <w:tcW w:w="1417" w:type="dxa"/>
            <w:shd w:val="clear" w:color="auto" w:fill="DBE5F1" w:themeFill="accent1" w:themeFillTint="33"/>
            <w:vAlign w:val="center"/>
          </w:tcPr>
          <w:p w14:paraId="5B6F694A" w14:textId="77777777" w:rsidR="003E4634" w:rsidRPr="00D6579D" w:rsidRDefault="003E4634" w:rsidP="004F1405">
            <w:pPr>
              <w:spacing w:before="120" w:after="120"/>
              <w:jc w:val="both"/>
              <w:rPr>
                <w:rFonts w:asciiTheme="minorHAnsi" w:hAnsiTheme="minorHAnsi" w:cstheme="minorHAnsi"/>
                <w:b/>
                <w:bCs/>
                <w:color w:val="000000"/>
              </w:rPr>
            </w:pPr>
            <w:r w:rsidRPr="00D6579D">
              <w:rPr>
                <w:rFonts w:asciiTheme="minorHAnsi" w:hAnsiTheme="minorHAnsi" w:cstheme="minorHAnsi"/>
              </w:rPr>
              <w:t>Acceptable</w:t>
            </w:r>
          </w:p>
        </w:tc>
        <w:tc>
          <w:tcPr>
            <w:tcW w:w="7230" w:type="dxa"/>
            <w:shd w:val="clear" w:color="auto" w:fill="DBE5F1" w:themeFill="accent1" w:themeFillTint="33"/>
          </w:tcPr>
          <w:p w14:paraId="5C271A84" w14:textId="7D10C067" w:rsidR="003E4634" w:rsidRPr="00D6579D" w:rsidRDefault="00371D09" w:rsidP="004F1405">
            <w:pPr>
              <w:spacing w:before="120" w:after="120"/>
              <w:jc w:val="both"/>
              <w:rPr>
                <w:rFonts w:asciiTheme="minorHAnsi" w:hAnsiTheme="minorHAnsi" w:cstheme="minorHAnsi"/>
                <w:lang w:val="en-IE"/>
              </w:rPr>
            </w:pPr>
            <w:r w:rsidRPr="00D6579D">
              <w:rPr>
                <w:rFonts w:asciiTheme="minorHAnsi" w:hAnsiTheme="minorHAnsi" w:cstheme="minorHAnsi"/>
              </w:rPr>
              <w:t xml:space="preserve">An adequate response that addresses the basic requirements but demonstrates a limited understanding of the services required. The response </w:t>
            </w:r>
            <w:r w:rsidR="005963A1" w:rsidRPr="00D6579D">
              <w:rPr>
                <w:rFonts w:asciiTheme="minorHAnsi" w:hAnsiTheme="minorHAnsi" w:cstheme="minorHAnsi"/>
              </w:rPr>
              <w:t>contains notable</w:t>
            </w:r>
            <w:r w:rsidRPr="00D6579D">
              <w:rPr>
                <w:rFonts w:asciiTheme="minorHAnsi" w:hAnsiTheme="minorHAnsi" w:cstheme="minorHAnsi"/>
              </w:rPr>
              <w:t xml:space="preserve"> weaknesses, gaps, or insufficient detail, resulting in limited assurance regarding the tenderer’s ability to deliver the services successfully.</w:t>
            </w:r>
          </w:p>
        </w:tc>
      </w:tr>
      <w:tr w:rsidR="003E4634" w:rsidRPr="00D6579D" w14:paraId="12783D32" w14:textId="77777777" w:rsidTr="00C91C3D">
        <w:trPr>
          <w:trHeight w:val="567"/>
        </w:trPr>
        <w:tc>
          <w:tcPr>
            <w:tcW w:w="10065" w:type="dxa"/>
            <w:gridSpan w:val="3"/>
            <w:shd w:val="clear" w:color="auto" w:fill="244061" w:themeFill="accent1" w:themeFillShade="80"/>
            <w:vAlign w:val="center"/>
          </w:tcPr>
          <w:p w14:paraId="6F2FA921" w14:textId="77777777" w:rsidR="003E4634" w:rsidRPr="00D6579D" w:rsidRDefault="003E4634" w:rsidP="004F1405">
            <w:pPr>
              <w:spacing w:before="120" w:after="120"/>
              <w:jc w:val="center"/>
              <w:rPr>
                <w:rFonts w:asciiTheme="minorHAnsi" w:hAnsiTheme="minorHAnsi" w:cstheme="minorHAnsi"/>
                <w:b/>
              </w:rPr>
            </w:pPr>
            <w:r w:rsidRPr="00D6579D">
              <w:rPr>
                <w:rFonts w:asciiTheme="minorHAnsi" w:hAnsiTheme="minorHAnsi" w:cstheme="minorHAnsi"/>
                <w:b/>
                <w:color w:val="FFFFFF" w:themeColor="background1"/>
                <w:lang w:val="en-IE" w:eastAsia="en-US"/>
              </w:rPr>
              <w:t>Less than 60% is unacceptable and considered ineligible from further consideration</w:t>
            </w:r>
          </w:p>
        </w:tc>
      </w:tr>
      <w:tr w:rsidR="003E4634" w:rsidRPr="00D6579D" w14:paraId="3A4447A9" w14:textId="77777777" w:rsidTr="00C91C3D">
        <w:trPr>
          <w:trHeight w:val="1268"/>
        </w:trPr>
        <w:tc>
          <w:tcPr>
            <w:tcW w:w="1418" w:type="dxa"/>
            <w:shd w:val="clear" w:color="auto" w:fill="DBE5F1" w:themeFill="accent1" w:themeFillTint="33"/>
            <w:vAlign w:val="center"/>
          </w:tcPr>
          <w:p w14:paraId="29D0515A" w14:textId="77777777" w:rsidR="003E4634" w:rsidRPr="00D6579D" w:rsidRDefault="003E4634" w:rsidP="004F1405">
            <w:pPr>
              <w:spacing w:before="120" w:after="120"/>
              <w:rPr>
                <w:rFonts w:asciiTheme="minorHAnsi" w:hAnsiTheme="minorHAnsi" w:cstheme="minorHAnsi"/>
                <w:b/>
                <w:lang w:val="en-IE"/>
              </w:rPr>
            </w:pPr>
            <w:r w:rsidRPr="00D6579D">
              <w:rPr>
                <w:rFonts w:asciiTheme="minorHAnsi" w:hAnsiTheme="minorHAnsi" w:cstheme="minorHAnsi"/>
                <w:b/>
              </w:rPr>
              <w:t>1 to 59%</w:t>
            </w:r>
          </w:p>
        </w:tc>
        <w:tc>
          <w:tcPr>
            <w:tcW w:w="1417" w:type="dxa"/>
            <w:shd w:val="clear" w:color="auto" w:fill="DBE5F1" w:themeFill="accent1" w:themeFillTint="33"/>
            <w:vAlign w:val="center"/>
          </w:tcPr>
          <w:p w14:paraId="37CDA74A" w14:textId="77777777" w:rsidR="003E4634" w:rsidRPr="00D6579D" w:rsidRDefault="003E4634" w:rsidP="004F1405">
            <w:pPr>
              <w:spacing w:before="120" w:after="120"/>
              <w:rPr>
                <w:rFonts w:asciiTheme="minorHAnsi" w:hAnsiTheme="minorHAnsi" w:cstheme="minorHAnsi"/>
                <w:b/>
                <w:bCs/>
                <w:color w:val="000000"/>
              </w:rPr>
            </w:pPr>
            <w:r w:rsidRPr="00D6579D">
              <w:rPr>
                <w:rFonts w:asciiTheme="minorHAnsi" w:hAnsiTheme="minorHAnsi" w:cstheme="minorHAnsi"/>
              </w:rPr>
              <w:t>Poor</w:t>
            </w:r>
          </w:p>
        </w:tc>
        <w:tc>
          <w:tcPr>
            <w:tcW w:w="7230" w:type="dxa"/>
            <w:shd w:val="clear" w:color="auto" w:fill="DBE5F1" w:themeFill="accent1" w:themeFillTint="33"/>
            <w:vAlign w:val="center"/>
          </w:tcPr>
          <w:p w14:paraId="67978132" w14:textId="68D57DA4" w:rsidR="003E4634" w:rsidRPr="00D6579D" w:rsidRDefault="004F1405" w:rsidP="004F1405">
            <w:pPr>
              <w:spacing w:before="120" w:after="120"/>
              <w:rPr>
                <w:rFonts w:asciiTheme="minorHAnsi" w:hAnsiTheme="minorHAnsi" w:cstheme="minorHAnsi"/>
                <w:b/>
              </w:rPr>
            </w:pPr>
            <w:r w:rsidRPr="00D6579D">
              <w:rPr>
                <w:rFonts w:asciiTheme="minorHAnsi" w:hAnsiTheme="minorHAnsi" w:cstheme="minorHAnsi"/>
              </w:rPr>
              <w:t xml:space="preserve">The response </w:t>
            </w:r>
            <w:r w:rsidR="00371D09" w:rsidRPr="00D6579D">
              <w:rPr>
                <w:rFonts w:asciiTheme="minorHAnsi" w:hAnsiTheme="minorHAnsi" w:cstheme="minorHAnsi"/>
              </w:rPr>
              <w:t xml:space="preserve">fails to </w:t>
            </w:r>
            <w:r w:rsidRPr="00D6579D">
              <w:rPr>
                <w:rFonts w:asciiTheme="minorHAnsi" w:hAnsiTheme="minorHAnsi" w:cstheme="minorHAnsi"/>
              </w:rPr>
              <w:t>demonstrates</w:t>
            </w:r>
            <w:r w:rsidR="00371D09" w:rsidRPr="00D6579D">
              <w:rPr>
                <w:rFonts w:asciiTheme="minorHAnsi" w:hAnsiTheme="minorHAnsi" w:cstheme="minorHAnsi"/>
              </w:rPr>
              <w:t xml:space="preserve"> a clear</w:t>
            </w:r>
            <w:r w:rsidRPr="00D6579D">
              <w:rPr>
                <w:rFonts w:asciiTheme="minorHAnsi" w:hAnsiTheme="minorHAnsi" w:cstheme="minorHAnsi"/>
              </w:rPr>
              <w:t xml:space="preserve"> understanding of the requirements. </w:t>
            </w:r>
            <w:r w:rsidR="00371D09" w:rsidRPr="00D6579D">
              <w:rPr>
                <w:rFonts w:asciiTheme="minorHAnsi" w:hAnsiTheme="minorHAnsi" w:cstheme="minorHAnsi"/>
              </w:rPr>
              <w:t>The submission contains major weaknesses, omissions, or insufficient supporting evidence. The response provides little or no confidence in the tenderer’s ability to deliver the services.</w:t>
            </w:r>
          </w:p>
        </w:tc>
      </w:tr>
    </w:tbl>
    <w:p w14:paraId="019C2DC2" w14:textId="53814D02" w:rsidR="005F4F9C" w:rsidRPr="00D6579D" w:rsidRDefault="005F4F9C" w:rsidP="00C91C3D">
      <w:pPr>
        <w:pStyle w:val="Heading4"/>
        <w:numPr>
          <w:ilvl w:val="1"/>
          <w:numId w:val="25"/>
        </w:numPr>
        <w:shd w:val="clear" w:color="auto" w:fill="17365D" w:themeFill="text2" w:themeFillShade="BF"/>
        <w:spacing w:before="480" w:after="120"/>
        <w:ind w:left="510" w:hanging="510"/>
        <w:jc w:val="both"/>
        <w:rPr>
          <w:rFonts w:asciiTheme="minorHAnsi" w:hAnsiTheme="minorHAnsi" w:cstheme="minorHAnsi"/>
          <w:b/>
          <w:smallCaps/>
          <w:color w:val="FFFFFF"/>
          <w:lang w:val="en-IE"/>
        </w:rPr>
      </w:pPr>
      <w:r w:rsidRPr="00D6579D">
        <w:rPr>
          <w:rFonts w:asciiTheme="minorHAnsi" w:hAnsiTheme="minorHAnsi" w:cstheme="minorHAnsi"/>
          <w:b/>
          <w:smallCaps/>
          <w:color w:val="FFFFFF"/>
          <w:lang w:val="en-IE"/>
        </w:rPr>
        <w:t xml:space="preserve">EVALUATION OF </w:t>
      </w:r>
      <w:r w:rsidR="00073275" w:rsidRPr="00D6579D">
        <w:rPr>
          <w:rFonts w:asciiTheme="minorHAnsi" w:hAnsiTheme="minorHAnsi" w:cstheme="minorHAnsi"/>
          <w:b/>
          <w:smallCaps/>
          <w:color w:val="FFFFFF"/>
          <w:lang w:val="en-IE"/>
        </w:rPr>
        <w:t xml:space="preserve">COST </w:t>
      </w:r>
      <w:r w:rsidRPr="00D6579D">
        <w:rPr>
          <w:rFonts w:asciiTheme="minorHAnsi" w:hAnsiTheme="minorHAnsi" w:cstheme="minorHAnsi"/>
          <w:b/>
          <w:smallCaps/>
          <w:color w:val="FFFFFF"/>
          <w:lang w:val="en-IE"/>
        </w:rPr>
        <w:t>AWARD CRITERIA</w:t>
      </w:r>
    </w:p>
    <w:p w14:paraId="763BAED1" w14:textId="20E89569" w:rsidR="005F4F9C" w:rsidRPr="00D6579D" w:rsidRDefault="005F4F9C" w:rsidP="00C3512E">
      <w:pPr>
        <w:pStyle w:val="ListParagraph"/>
        <w:numPr>
          <w:ilvl w:val="2"/>
          <w:numId w:val="25"/>
        </w:numPr>
        <w:spacing w:after="120"/>
        <w:jc w:val="both"/>
        <w:rPr>
          <w:rFonts w:asciiTheme="minorHAnsi" w:hAnsiTheme="minorHAnsi" w:cstheme="minorHAnsi"/>
          <w:b/>
          <w:lang w:val="en-IE"/>
        </w:rPr>
      </w:pPr>
      <w:bookmarkStart w:id="55" w:name="_Hlk179391071"/>
      <w:r w:rsidRPr="00D6579D">
        <w:rPr>
          <w:rFonts w:asciiTheme="minorHAnsi" w:hAnsiTheme="minorHAnsi" w:cstheme="minorHAnsi"/>
          <w:lang w:val="en-IE"/>
        </w:rPr>
        <w:t xml:space="preserve">The Tender whose Total Cost of the Pricing Schedule in Appendix 2 is the lowest will be awarded the maximum marks available for the award criterion </w:t>
      </w:r>
      <w:r w:rsidR="00DB0CF9" w:rsidRPr="00D6579D">
        <w:rPr>
          <w:rFonts w:asciiTheme="minorHAnsi" w:hAnsiTheme="minorHAnsi" w:cstheme="minorHAnsi"/>
          <w:lang w:val="en-IE"/>
        </w:rPr>
        <w:t>c</w:t>
      </w:r>
      <w:r w:rsidRPr="00D6579D">
        <w:rPr>
          <w:rFonts w:asciiTheme="minorHAnsi" w:hAnsiTheme="minorHAnsi" w:cstheme="minorHAnsi"/>
          <w:lang w:val="en-IE"/>
        </w:rPr>
        <w:t>ost. All other Tenders will be marked relative to the lowest Total Cost by using the following formulas:</w:t>
      </w:r>
    </w:p>
    <w:tbl>
      <w:tblPr>
        <w:tblW w:w="851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5"/>
        <w:gridCol w:w="3569"/>
        <w:gridCol w:w="2675"/>
      </w:tblGrid>
      <w:tr w:rsidR="005F4F9C" w:rsidRPr="00D6579D" w14:paraId="34C21E3B" w14:textId="77777777" w:rsidTr="00C91C3D">
        <w:trPr>
          <w:trHeight w:val="907"/>
        </w:trPr>
        <w:tc>
          <w:tcPr>
            <w:tcW w:w="2275" w:type="dxa"/>
            <w:shd w:val="clear" w:color="auto" w:fill="DBE5F1" w:themeFill="accent1" w:themeFillTint="33"/>
            <w:vAlign w:val="center"/>
            <w:hideMark/>
          </w:tcPr>
          <w:bookmarkEnd w:id="55"/>
          <w:p w14:paraId="6AAE6EF3" w14:textId="77777777" w:rsidR="005F4F9C" w:rsidRPr="00D6579D" w:rsidRDefault="005F4F9C" w:rsidP="00C3512E">
            <w:pPr>
              <w:jc w:val="center"/>
              <w:rPr>
                <w:rFonts w:asciiTheme="minorHAnsi" w:eastAsiaTheme="minorHAnsi" w:hAnsiTheme="minorHAnsi" w:cstheme="minorHAnsi"/>
              </w:rPr>
            </w:pPr>
            <w:r w:rsidRPr="00D6579D">
              <w:rPr>
                <w:rFonts w:asciiTheme="minorHAnsi" w:eastAsiaTheme="minorHAnsi" w:hAnsiTheme="minorHAnsi" w:cstheme="minorHAnsi"/>
              </w:rPr>
              <w:t>Evaluation of Cost Formula</w:t>
            </w:r>
          </w:p>
        </w:tc>
        <w:tc>
          <w:tcPr>
            <w:tcW w:w="3569" w:type="dxa"/>
            <w:shd w:val="clear" w:color="auto" w:fill="DBE5F1" w:themeFill="accent1" w:themeFillTint="33"/>
            <w:noWrap/>
            <w:vAlign w:val="center"/>
            <w:hideMark/>
          </w:tcPr>
          <w:p w14:paraId="40E35730" w14:textId="77777777" w:rsidR="005F4F9C" w:rsidRPr="00D6579D" w:rsidRDefault="005F4F9C" w:rsidP="00C3512E">
            <w:pPr>
              <w:jc w:val="center"/>
              <w:rPr>
                <w:rFonts w:asciiTheme="minorHAnsi" w:hAnsiTheme="minorHAnsi" w:cstheme="minorHAnsi"/>
              </w:rPr>
            </w:pPr>
            <w:r w:rsidRPr="00D6579D">
              <w:rPr>
                <w:rFonts w:asciiTheme="minorHAnsi" w:hAnsiTheme="minorHAnsi" w:cstheme="minorHAnsi"/>
              </w:rPr>
              <w:t>Lowest Tendered Rate</w:t>
            </w:r>
          </w:p>
          <w:p w14:paraId="6C94B064" w14:textId="77777777" w:rsidR="005F4F9C" w:rsidRPr="00D6579D" w:rsidRDefault="005F4F9C" w:rsidP="00C3512E">
            <w:pPr>
              <w:jc w:val="center"/>
              <w:rPr>
                <w:rFonts w:asciiTheme="minorHAnsi" w:hAnsiTheme="minorHAnsi" w:cstheme="minorHAnsi"/>
              </w:rPr>
            </w:pPr>
            <w:r w:rsidRPr="00D6579D">
              <w:rPr>
                <w:rFonts w:asciiTheme="minorHAnsi" w:hAnsiTheme="minorHAnsi" w:cstheme="minorHAnsi"/>
              </w:rPr>
              <w:t>____________________________</w:t>
            </w:r>
          </w:p>
          <w:p w14:paraId="1F3FD202" w14:textId="77777777" w:rsidR="005F4F9C" w:rsidRPr="00D6579D" w:rsidRDefault="005F4F9C" w:rsidP="00C3512E">
            <w:pPr>
              <w:jc w:val="center"/>
              <w:rPr>
                <w:rFonts w:asciiTheme="minorHAnsi" w:hAnsiTheme="minorHAnsi" w:cstheme="minorHAnsi"/>
                <w:lang w:val="en-IE"/>
              </w:rPr>
            </w:pPr>
            <w:r w:rsidRPr="00D6579D">
              <w:rPr>
                <w:rFonts w:asciiTheme="minorHAnsi" w:hAnsiTheme="minorHAnsi" w:cstheme="minorHAnsi"/>
              </w:rPr>
              <w:t>Tendered Rate under evaluation</w:t>
            </w:r>
          </w:p>
        </w:tc>
        <w:tc>
          <w:tcPr>
            <w:tcW w:w="2675" w:type="dxa"/>
            <w:shd w:val="clear" w:color="auto" w:fill="DBE5F1" w:themeFill="accent1" w:themeFillTint="33"/>
            <w:vAlign w:val="center"/>
            <w:hideMark/>
          </w:tcPr>
          <w:p w14:paraId="6E685CEF" w14:textId="77777777" w:rsidR="005F4F9C" w:rsidRPr="00D6579D" w:rsidRDefault="005F4F9C" w:rsidP="00C3512E">
            <w:pPr>
              <w:ind w:left="720" w:hanging="720"/>
              <w:rPr>
                <w:rFonts w:asciiTheme="minorHAnsi" w:eastAsiaTheme="minorHAnsi" w:hAnsiTheme="minorHAnsi" w:cstheme="minorHAnsi"/>
              </w:rPr>
            </w:pPr>
            <w:r w:rsidRPr="00D6579D">
              <w:rPr>
                <w:rFonts w:asciiTheme="minorHAnsi" w:eastAsiaTheme="minorHAnsi" w:hAnsiTheme="minorHAnsi" w:cstheme="minorHAnsi"/>
              </w:rPr>
              <w:t>X          Maximum Marks available</w:t>
            </w:r>
          </w:p>
        </w:tc>
      </w:tr>
    </w:tbl>
    <w:p w14:paraId="02F86D33" w14:textId="32C21BD3" w:rsidR="008C0B00" w:rsidRPr="00D6579D" w:rsidRDefault="005F4F9C" w:rsidP="00F74612">
      <w:pPr>
        <w:spacing w:before="120" w:after="120"/>
        <w:ind w:left="720" w:hanging="720"/>
        <w:jc w:val="both"/>
        <w:rPr>
          <w:rFonts w:asciiTheme="minorHAnsi" w:eastAsia="MS Mincho" w:hAnsiTheme="minorHAnsi" w:cstheme="minorHAnsi"/>
          <w:lang w:val="en-IE" w:eastAsia="ja-JP"/>
        </w:rPr>
      </w:pPr>
      <w:r w:rsidRPr="00D6579D">
        <w:rPr>
          <w:rFonts w:asciiTheme="minorHAnsi" w:eastAsia="MS Mincho" w:hAnsiTheme="minorHAnsi" w:cstheme="minorHAnsi"/>
          <w:b/>
          <w:lang w:val="en-IE" w:eastAsia="ja-JP"/>
        </w:rPr>
        <w:lastRenderedPageBreak/>
        <w:t>3.</w:t>
      </w:r>
      <w:r w:rsidR="007C4F30" w:rsidRPr="00D6579D">
        <w:rPr>
          <w:rFonts w:asciiTheme="minorHAnsi" w:eastAsia="MS Mincho" w:hAnsiTheme="minorHAnsi" w:cstheme="minorHAnsi"/>
          <w:b/>
          <w:lang w:val="en-IE" w:eastAsia="ja-JP"/>
        </w:rPr>
        <w:t>5</w:t>
      </w:r>
      <w:r w:rsidRPr="00D6579D">
        <w:rPr>
          <w:rFonts w:asciiTheme="minorHAnsi" w:eastAsia="MS Mincho" w:hAnsiTheme="minorHAnsi" w:cstheme="minorHAnsi"/>
          <w:b/>
          <w:lang w:val="en-IE" w:eastAsia="ja-JP"/>
        </w:rPr>
        <w:t>.2</w:t>
      </w:r>
      <w:r w:rsidRPr="00D6579D">
        <w:rPr>
          <w:rFonts w:asciiTheme="minorHAnsi" w:eastAsia="MS Mincho" w:hAnsiTheme="minorHAnsi" w:cstheme="minorHAnsi"/>
          <w:b/>
          <w:lang w:val="en-IE" w:eastAsia="ja-JP"/>
        </w:rPr>
        <w:tab/>
      </w:r>
      <w:r w:rsidR="008C0B00" w:rsidRPr="00D6579D">
        <w:rPr>
          <w:rFonts w:asciiTheme="minorHAnsi" w:eastAsia="MS Mincho" w:hAnsiTheme="minorHAnsi" w:cstheme="minorHAnsi"/>
          <w:lang w:val="en-IE" w:eastAsia="ja-JP"/>
        </w:rPr>
        <w:t xml:space="preserve">Where a </w:t>
      </w:r>
      <w:r w:rsidR="00D51733" w:rsidRPr="00D6579D">
        <w:rPr>
          <w:rFonts w:asciiTheme="minorHAnsi" w:eastAsia="MS Mincho" w:hAnsiTheme="minorHAnsi" w:cstheme="minorHAnsi"/>
          <w:lang w:val="en-IE" w:eastAsia="ja-JP"/>
        </w:rPr>
        <w:t>Tenderer</w:t>
      </w:r>
      <w:r w:rsidR="008C0B00" w:rsidRPr="00D6579D">
        <w:rPr>
          <w:rFonts w:asciiTheme="minorHAnsi" w:eastAsia="MS Mincho" w:hAnsiTheme="minorHAnsi" w:cstheme="minorHAnsi"/>
          <w:lang w:val="en-IE" w:eastAsia="ja-JP"/>
        </w:rPr>
        <w:t xml:space="preserve"> has </w:t>
      </w:r>
      <w:r w:rsidR="008A1A00" w:rsidRPr="00D6579D">
        <w:rPr>
          <w:rFonts w:asciiTheme="minorHAnsi" w:eastAsia="MS Mincho" w:hAnsiTheme="minorHAnsi" w:cstheme="minorHAnsi"/>
          <w:lang w:val="en-IE" w:eastAsia="ja-JP"/>
        </w:rPr>
        <w:t>NOT</w:t>
      </w:r>
      <w:r w:rsidR="008C0B00" w:rsidRPr="00D6579D">
        <w:rPr>
          <w:rFonts w:asciiTheme="minorHAnsi" w:eastAsia="MS Mincho" w:hAnsiTheme="minorHAnsi" w:cstheme="minorHAnsi"/>
          <w:lang w:val="en-IE" w:eastAsia="ja-JP"/>
        </w:rPr>
        <w:t xml:space="preserve"> submitted a compliant response to the cost element of the Award Criteria, it will be eliminated from the </w:t>
      </w:r>
      <w:r w:rsidR="00DB0CF9" w:rsidRPr="00D6579D">
        <w:rPr>
          <w:rFonts w:asciiTheme="minorHAnsi" w:eastAsia="MS Mincho" w:hAnsiTheme="minorHAnsi" w:cstheme="minorHAnsi"/>
          <w:lang w:val="en-IE" w:eastAsia="ja-JP"/>
        </w:rPr>
        <w:t>c</w:t>
      </w:r>
      <w:r w:rsidR="008C0B00" w:rsidRPr="00D6579D">
        <w:rPr>
          <w:rFonts w:asciiTheme="minorHAnsi" w:eastAsia="MS Mincho" w:hAnsiTheme="minorHAnsi" w:cstheme="minorHAnsi"/>
          <w:lang w:val="en-IE" w:eastAsia="ja-JP"/>
        </w:rPr>
        <w:t>ompetition. Examples of non-compliant responses include:</w:t>
      </w:r>
    </w:p>
    <w:p w14:paraId="0F81EE32" w14:textId="58FD9736" w:rsidR="008C0B00" w:rsidRPr="00D6579D" w:rsidRDefault="00D51733" w:rsidP="00C91C3D">
      <w:pPr>
        <w:pStyle w:val="ListParagraph"/>
        <w:numPr>
          <w:ilvl w:val="0"/>
          <w:numId w:val="15"/>
        </w:numPr>
        <w:spacing w:before="120" w:after="480"/>
        <w:ind w:left="1417" w:hanging="425"/>
        <w:jc w:val="both"/>
        <w:rPr>
          <w:rFonts w:asciiTheme="minorHAnsi" w:eastAsia="MS Mincho" w:hAnsiTheme="minorHAnsi" w:cstheme="minorHAnsi"/>
          <w:lang w:val="en-IE" w:eastAsia="ja-JP"/>
        </w:rPr>
      </w:pPr>
      <w:r w:rsidRPr="00D6579D">
        <w:rPr>
          <w:rFonts w:asciiTheme="minorHAnsi" w:eastAsia="MS Mincho" w:hAnsiTheme="minorHAnsi" w:cstheme="minorHAnsi"/>
          <w:lang w:val="en-IE" w:eastAsia="ja-JP"/>
        </w:rPr>
        <w:t>Tenderer</w:t>
      </w:r>
      <w:r w:rsidR="008C0B00" w:rsidRPr="00D6579D">
        <w:rPr>
          <w:rFonts w:asciiTheme="minorHAnsi" w:eastAsia="MS Mincho" w:hAnsiTheme="minorHAnsi" w:cstheme="minorHAnsi"/>
          <w:lang w:val="en-IE" w:eastAsia="ja-JP"/>
        </w:rPr>
        <w:t>s failing to complete the Pricing Schedule at Appendix 2 in accordance with t</w:t>
      </w:r>
      <w:r w:rsidR="00F73576" w:rsidRPr="00D6579D">
        <w:rPr>
          <w:rFonts w:asciiTheme="minorHAnsi" w:eastAsia="MS Mincho" w:hAnsiTheme="minorHAnsi" w:cstheme="minorHAnsi"/>
          <w:lang w:val="en-IE" w:eastAsia="ja-JP"/>
        </w:rPr>
        <w:t>he requirements set out therein.</w:t>
      </w:r>
    </w:p>
    <w:p w14:paraId="1F113D09" w14:textId="42F9090B" w:rsidR="005F4F9C" w:rsidRPr="00D6579D" w:rsidRDefault="005F4F9C" w:rsidP="00F74612">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56" w:name="_Hlk213495954"/>
      <w:r w:rsidRPr="00D6579D">
        <w:rPr>
          <w:rFonts w:asciiTheme="minorHAnsi" w:hAnsiTheme="minorHAnsi" w:cstheme="minorHAnsi"/>
          <w:b/>
          <w:smallCaps/>
          <w:color w:val="FFFFFF"/>
          <w:lang w:val="en-IE"/>
        </w:rPr>
        <w:t>3</w:t>
      </w:r>
      <w:r w:rsidR="006362B9" w:rsidRPr="00D6579D">
        <w:rPr>
          <w:rFonts w:asciiTheme="minorHAnsi" w:hAnsiTheme="minorHAnsi" w:cstheme="minorHAnsi"/>
          <w:b/>
          <w:smallCaps/>
          <w:color w:val="FFFFFF"/>
          <w:lang w:val="en-IE"/>
        </w:rPr>
        <w:t>.</w:t>
      </w:r>
      <w:r w:rsidR="007C4F30" w:rsidRPr="00D6579D">
        <w:rPr>
          <w:rFonts w:asciiTheme="minorHAnsi" w:hAnsiTheme="minorHAnsi" w:cstheme="minorHAnsi"/>
          <w:b/>
          <w:smallCaps/>
          <w:color w:val="FFFFFF"/>
          <w:lang w:val="en-IE"/>
        </w:rPr>
        <w:t>6</w:t>
      </w:r>
      <w:r w:rsidRPr="00D6579D">
        <w:rPr>
          <w:rFonts w:asciiTheme="minorHAnsi" w:hAnsiTheme="minorHAnsi" w:cstheme="minorHAnsi"/>
          <w:b/>
          <w:smallCaps/>
          <w:color w:val="FFFFFF"/>
          <w:lang w:val="en-IE"/>
        </w:rPr>
        <w:tab/>
      </w:r>
      <w:r w:rsidRPr="00D6579D">
        <w:rPr>
          <w:rFonts w:asciiTheme="minorHAnsi" w:hAnsiTheme="minorHAnsi" w:cstheme="minorHAnsi"/>
          <w:b/>
          <w:caps/>
          <w:color w:val="FFFFFF"/>
          <w:lang w:val="en-IE"/>
        </w:rPr>
        <w:t>presentation of proposal</w:t>
      </w:r>
      <w:r w:rsidRPr="00D6579D">
        <w:rPr>
          <w:rFonts w:asciiTheme="minorHAnsi" w:hAnsiTheme="minorHAnsi" w:cstheme="minorHAnsi"/>
          <w:b/>
          <w:smallCaps/>
          <w:color w:val="FFFFFF"/>
          <w:lang w:val="en-IE"/>
        </w:rPr>
        <w:t xml:space="preserve"> </w:t>
      </w:r>
    </w:p>
    <w:bookmarkEnd w:id="56"/>
    <w:p w14:paraId="1A082AAA" w14:textId="73EE252F" w:rsidR="00F74612" w:rsidRPr="00D6579D" w:rsidRDefault="005F4F9C" w:rsidP="00073275">
      <w:pPr>
        <w:spacing w:before="120" w:after="360"/>
        <w:jc w:val="both"/>
        <w:rPr>
          <w:rFonts w:asciiTheme="minorHAnsi" w:hAnsiTheme="minorHAnsi" w:cstheme="minorHAnsi"/>
          <w:lang w:val="en-IE"/>
        </w:rPr>
      </w:pPr>
      <w:r w:rsidRPr="00D6579D">
        <w:rPr>
          <w:rFonts w:asciiTheme="minorHAnsi" w:hAnsiTheme="minorHAnsi" w:cstheme="minorHAnsi"/>
          <w:lang w:val="en-IE"/>
        </w:rPr>
        <w:t xml:space="preserve">Tenderers may be required to make a presentation of the proposal contained in their Tender. The Contracting Authority will not be responsible for the cost of such presentations (in accordance with paragraph 2.8). Performance at presentations will NOT be evaluated. </w:t>
      </w:r>
    </w:p>
    <w:p w14:paraId="75671BF8" w14:textId="360392DB" w:rsidR="00F74612" w:rsidRPr="00D6579D" w:rsidRDefault="002F32C4" w:rsidP="002F32C4">
      <w:pPr>
        <w:pStyle w:val="BodyText"/>
        <w:numPr>
          <w:ilvl w:val="1"/>
          <w:numId w:val="65"/>
        </w:numPr>
        <w:shd w:val="clear" w:color="auto" w:fill="000066"/>
        <w:tabs>
          <w:tab w:val="clear" w:pos="-720"/>
          <w:tab w:val="clear" w:pos="567"/>
          <w:tab w:val="clear" w:pos="1134"/>
          <w:tab w:val="clear" w:pos="1701"/>
          <w:tab w:val="clear" w:pos="2268"/>
          <w:tab w:val="clear" w:pos="2835"/>
          <w:tab w:val="clear" w:pos="3402"/>
          <w:tab w:val="clear" w:pos="3969"/>
        </w:tabs>
        <w:suppressAutoHyphens w:val="0"/>
        <w:spacing w:before="120" w:after="120"/>
        <w:contextualSpacing/>
        <w:rPr>
          <w:rFonts w:asciiTheme="minorHAnsi" w:hAnsiTheme="minorHAnsi" w:cstheme="minorHAnsi"/>
          <w:b/>
          <w:bCs/>
          <w:caps/>
          <w:color w:val="FFFFFF"/>
          <w:spacing w:val="1"/>
        </w:rPr>
      </w:pPr>
      <w:r>
        <w:rPr>
          <w:rFonts w:asciiTheme="minorHAnsi" w:hAnsiTheme="minorHAnsi" w:cstheme="minorHAnsi"/>
          <w:b/>
          <w:bCs/>
          <w:caps/>
          <w:color w:val="FFFFFF"/>
          <w:spacing w:val="1"/>
        </w:rPr>
        <w:t xml:space="preserve"> </w:t>
      </w:r>
      <w:r>
        <w:rPr>
          <w:rFonts w:asciiTheme="minorHAnsi" w:hAnsiTheme="minorHAnsi" w:cstheme="minorHAnsi"/>
          <w:b/>
          <w:bCs/>
          <w:caps/>
          <w:color w:val="FFFFFF"/>
          <w:spacing w:val="1"/>
        </w:rPr>
        <w:tab/>
      </w:r>
      <w:r w:rsidR="00F74612" w:rsidRPr="00D6579D">
        <w:rPr>
          <w:rFonts w:asciiTheme="minorHAnsi" w:hAnsiTheme="minorHAnsi" w:cstheme="minorHAnsi"/>
          <w:b/>
          <w:bCs/>
          <w:caps/>
          <w:color w:val="FFFFFF"/>
          <w:spacing w:val="1"/>
        </w:rPr>
        <w:t>Award of the Framework Agreement</w:t>
      </w:r>
    </w:p>
    <w:p w14:paraId="54E4F27C" w14:textId="39B6BE0F" w:rsidR="006847D1" w:rsidRPr="00D6579D" w:rsidRDefault="006847D1" w:rsidP="006847D1">
      <w:p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The award of the Framework Agreement to the Successful Tenderer shall be subject to confirmation of the Tenderer’s compliance with all applicable requirements as specified in this Call for Tender (CFT), including but not limited to compliance with taxation laws, financial turnover thresholds, and insurance obligations.</w:t>
      </w:r>
    </w:p>
    <w:p w14:paraId="6E376FE3" w14:textId="275F0A56" w:rsidR="006847D1" w:rsidRPr="00D6579D" w:rsidRDefault="006847D1" w:rsidP="00073275">
      <w:pPr>
        <w:spacing w:before="120" w:after="360"/>
        <w:jc w:val="both"/>
        <w:rPr>
          <w:rFonts w:asciiTheme="minorHAnsi" w:hAnsiTheme="minorHAnsi" w:cstheme="minorHAnsi"/>
          <w:lang w:val="en-IE" w:eastAsia="en-IE"/>
        </w:rPr>
      </w:pPr>
      <w:r w:rsidRPr="00D6579D">
        <w:rPr>
          <w:rFonts w:asciiTheme="minorHAnsi" w:hAnsiTheme="minorHAnsi" w:cstheme="minorHAnsi"/>
          <w:lang w:val="en-IE" w:eastAsia="en-IE"/>
        </w:rPr>
        <w:t>Where the Successful Tenderer is found to be non-compliant with any such requirements, or fails to provide satisfactory evidence of compliance within the timeframe specified by the Network, the Network reserves the right (but shall not be obliged) to proceed to award the Framework Agreement to the next highest-ranked Tenderer, in accordance with the procedures set out in this CFT.</w:t>
      </w:r>
    </w:p>
    <w:p w14:paraId="32762DE7" w14:textId="5E76FA84" w:rsidR="00F74612" w:rsidRPr="00D6579D" w:rsidRDefault="002F32C4" w:rsidP="002F32C4">
      <w:pPr>
        <w:pStyle w:val="BodyText"/>
        <w:numPr>
          <w:ilvl w:val="1"/>
          <w:numId w:val="65"/>
        </w:numPr>
        <w:shd w:val="clear" w:color="auto" w:fill="000066"/>
        <w:tabs>
          <w:tab w:val="clear" w:pos="-720"/>
          <w:tab w:val="clear" w:pos="567"/>
          <w:tab w:val="clear" w:pos="1134"/>
          <w:tab w:val="clear" w:pos="1701"/>
          <w:tab w:val="clear" w:pos="2268"/>
          <w:tab w:val="clear" w:pos="2835"/>
          <w:tab w:val="clear" w:pos="3402"/>
          <w:tab w:val="clear" w:pos="3969"/>
        </w:tabs>
        <w:suppressAutoHyphens w:val="0"/>
        <w:spacing w:before="120" w:after="120"/>
        <w:rPr>
          <w:rFonts w:asciiTheme="minorHAnsi" w:hAnsiTheme="minorHAnsi" w:cstheme="minorHAnsi"/>
          <w:b/>
          <w:bCs/>
          <w:caps/>
          <w:color w:val="FFFFFF"/>
          <w:spacing w:val="1"/>
        </w:rPr>
      </w:pPr>
      <w:r>
        <w:rPr>
          <w:rFonts w:asciiTheme="minorHAnsi" w:hAnsiTheme="minorHAnsi" w:cstheme="minorHAnsi"/>
          <w:b/>
          <w:bCs/>
          <w:caps/>
          <w:color w:val="FFFFFF"/>
          <w:spacing w:val="1"/>
        </w:rPr>
        <w:t xml:space="preserve"> </w:t>
      </w:r>
      <w:r>
        <w:rPr>
          <w:rFonts w:asciiTheme="minorHAnsi" w:hAnsiTheme="minorHAnsi" w:cstheme="minorHAnsi"/>
          <w:b/>
          <w:bCs/>
          <w:caps/>
          <w:color w:val="FFFFFF"/>
          <w:spacing w:val="1"/>
        </w:rPr>
        <w:tab/>
      </w:r>
      <w:r w:rsidR="00F74612" w:rsidRPr="00D6579D">
        <w:rPr>
          <w:rFonts w:asciiTheme="minorHAnsi" w:hAnsiTheme="minorHAnsi" w:cstheme="minorHAnsi"/>
          <w:b/>
          <w:bCs/>
          <w:caps/>
          <w:color w:val="FFFFFF"/>
          <w:spacing w:val="1"/>
        </w:rPr>
        <w:t>No Guarantee of Work</w:t>
      </w:r>
    </w:p>
    <w:p w14:paraId="3A408A92" w14:textId="77777777" w:rsidR="002C3E07" w:rsidRPr="00D6579D" w:rsidRDefault="002C3E07" w:rsidP="002C3E07">
      <w:pPr>
        <w:pStyle w:val="ListParagraph"/>
        <w:spacing w:before="120" w:after="120"/>
        <w:ind w:left="0"/>
        <w:jc w:val="both"/>
        <w:rPr>
          <w:rFonts w:asciiTheme="minorHAnsi" w:hAnsiTheme="minorHAnsi" w:cstheme="minorHAnsi"/>
        </w:rPr>
      </w:pPr>
      <w:r w:rsidRPr="00D6579D">
        <w:rPr>
          <w:rFonts w:asciiTheme="minorHAnsi" w:hAnsiTheme="minorHAnsi" w:cstheme="minorHAnsi"/>
        </w:rPr>
        <w:t>Appointment to the Framework does not confer exclusivity on the Successful Tenderer and does not constitute a commitment or guarantee by the Network to procure any Services from the Framework Supplier.</w:t>
      </w:r>
    </w:p>
    <w:p w14:paraId="75CE62BA" w14:textId="77777777" w:rsidR="002C3E07" w:rsidRPr="00D6579D" w:rsidRDefault="002C3E07" w:rsidP="002C3E07">
      <w:pPr>
        <w:pStyle w:val="ListParagraph"/>
        <w:spacing w:before="120" w:after="120"/>
        <w:ind w:left="0"/>
        <w:jc w:val="both"/>
        <w:rPr>
          <w:rFonts w:asciiTheme="minorHAnsi" w:hAnsiTheme="minorHAnsi" w:cstheme="minorHAnsi"/>
        </w:rPr>
      </w:pPr>
      <w:r w:rsidRPr="00D6579D">
        <w:rPr>
          <w:rFonts w:asciiTheme="minorHAnsi" w:hAnsiTheme="minorHAnsi" w:cstheme="minorHAnsi"/>
        </w:rPr>
        <w:t>The Network makes no representation, warranty, or guarantee as to the quantity, value, or volume of Services, or the number of contracts (if any) that may be awarded under this Framework. The Network shall have no obligation to use the Framework.</w:t>
      </w:r>
    </w:p>
    <w:p w14:paraId="48215151" w14:textId="05D00F43" w:rsidR="00F74612" w:rsidRPr="00D6579D" w:rsidRDefault="002C3E07" w:rsidP="002C3E07">
      <w:pPr>
        <w:pStyle w:val="ListParagraph"/>
        <w:spacing w:before="120" w:after="120"/>
        <w:ind w:left="0"/>
        <w:jc w:val="both"/>
        <w:rPr>
          <w:rFonts w:asciiTheme="minorHAnsi" w:hAnsiTheme="minorHAnsi" w:cstheme="minorHAnsi"/>
          <w:color w:val="000000"/>
        </w:rPr>
      </w:pPr>
      <w:r w:rsidRPr="00D6579D">
        <w:rPr>
          <w:rFonts w:asciiTheme="minorHAnsi" w:hAnsiTheme="minorHAnsi" w:cstheme="minorHAnsi"/>
        </w:rPr>
        <w:t>The Network reserves the right, at its sole discretion, to conduct separate procurement processes for any services within the scope of this Framework. In such cases, the Network will comply with all applicable public procurement rules and shall not grant any unfair advantage to the Framework Supplier.</w:t>
      </w:r>
    </w:p>
    <w:p w14:paraId="73295EA5" w14:textId="77777777" w:rsidR="00F74612" w:rsidRPr="00D6579D" w:rsidRDefault="00F74612" w:rsidP="00F74612">
      <w:pPr>
        <w:spacing w:before="120" w:after="120"/>
        <w:jc w:val="both"/>
        <w:rPr>
          <w:rFonts w:asciiTheme="minorHAnsi" w:eastAsia="MS Mincho" w:hAnsiTheme="minorHAnsi" w:cstheme="minorHAnsi"/>
          <w:lang w:val="en-IE" w:eastAsia="ja-JP"/>
        </w:rPr>
      </w:pPr>
    </w:p>
    <w:p w14:paraId="1F977151" w14:textId="465983FD" w:rsidR="00F714CC" w:rsidRPr="00D6579D" w:rsidRDefault="002D5A89" w:rsidP="002F4014">
      <w:pPr>
        <w:spacing w:before="60" w:after="480"/>
        <w:jc w:val="both"/>
        <w:rPr>
          <w:rFonts w:asciiTheme="minorHAnsi" w:hAnsiTheme="minorHAnsi" w:cstheme="minorHAnsi"/>
          <w:u w:val="single"/>
          <w:lang w:val="en-IE"/>
        </w:rPr>
      </w:pPr>
      <w:r w:rsidRPr="00D6579D">
        <w:rPr>
          <w:rFonts w:asciiTheme="minorHAnsi" w:eastAsia="MS Mincho" w:hAnsiTheme="minorHAnsi" w:cstheme="minorHAnsi"/>
          <w:lang w:val="en-IE" w:eastAsia="ja-JP"/>
        </w:rPr>
        <w:br w:type="page"/>
      </w:r>
    </w:p>
    <w:p w14:paraId="0FE2E79D" w14:textId="00DFC92D" w:rsidR="00C70687" w:rsidRPr="00D6579D" w:rsidRDefault="00EF56DE" w:rsidP="00FC66E1">
      <w:pPr>
        <w:pStyle w:val="Style40"/>
        <w:spacing w:after="120"/>
        <w:rPr>
          <w:rFonts w:asciiTheme="minorHAnsi" w:hAnsiTheme="minorHAnsi" w:cstheme="minorHAnsi"/>
        </w:rPr>
      </w:pPr>
      <w:bookmarkStart w:id="57" w:name="_Toc234411125"/>
      <w:r w:rsidRPr="00D6579D">
        <w:rPr>
          <w:rFonts w:asciiTheme="minorHAnsi" w:hAnsiTheme="minorHAnsi" w:cstheme="minorHAnsi"/>
        </w:rPr>
        <w:lastRenderedPageBreak/>
        <w:t xml:space="preserve">APPENDIX 1: </w:t>
      </w:r>
      <w:r w:rsidR="00C70687" w:rsidRPr="00D6579D">
        <w:rPr>
          <w:rFonts w:asciiTheme="minorHAnsi" w:hAnsiTheme="minorHAnsi" w:cstheme="minorHAnsi"/>
        </w:rPr>
        <w:t xml:space="preserve">REQUIREMENTS AND </w:t>
      </w:r>
      <w:r w:rsidR="0004335D" w:rsidRPr="00D6579D">
        <w:rPr>
          <w:rFonts w:asciiTheme="minorHAnsi" w:hAnsiTheme="minorHAnsi" w:cstheme="minorHAnsi"/>
        </w:rPr>
        <w:t>S</w:t>
      </w:r>
      <w:r w:rsidR="00C70687" w:rsidRPr="00D6579D">
        <w:rPr>
          <w:rFonts w:asciiTheme="minorHAnsi" w:hAnsiTheme="minorHAnsi" w:cstheme="minorHAnsi"/>
        </w:rPr>
        <w:t>PECIFICATION</w:t>
      </w:r>
      <w:bookmarkEnd w:id="57"/>
    </w:p>
    <w:p w14:paraId="7DD74B69" w14:textId="64B2163C" w:rsidR="00D2205C" w:rsidRPr="00D6579D" w:rsidRDefault="00D2205C" w:rsidP="00D2205C">
      <w:pPr>
        <w:spacing w:before="120" w:after="120"/>
        <w:jc w:val="both"/>
        <w:rPr>
          <w:rFonts w:asciiTheme="minorHAnsi" w:hAnsiTheme="minorHAnsi" w:cstheme="minorHAnsi"/>
          <w:b/>
          <w:lang w:val="en-IE" w:eastAsia="en-US"/>
        </w:rPr>
      </w:pPr>
      <w:r w:rsidRPr="00D6579D">
        <w:rPr>
          <w:rFonts w:asciiTheme="minorHAnsi" w:hAnsiTheme="minorHAnsi" w:cstheme="minorHAnsi"/>
          <w:b/>
          <w:lang w:val="en-IE" w:eastAsia="en-US"/>
        </w:rPr>
        <w:t xml:space="preserve">Tenders must address each of the issues and requirements in this part of the </w:t>
      </w:r>
      <w:r w:rsidR="00CA1C14" w:rsidRPr="00D6579D">
        <w:rPr>
          <w:rFonts w:asciiTheme="minorHAnsi" w:hAnsiTheme="minorHAnsi" w:cstheme="minorHAnsi"/>
          <w:b/>
          <w:lang w:val="en-IE" w:eastAsia="en-US"/>
        </w:rPr>
        <w:t>CFT</w:t>
      </w:r>
      <w:r w:rsidRPr="00D6579D">
        <w:rPr>
          <w:rFonts w:asciiTheme="minorHAnsi" w:hAnsiTheme="minorHAnsi" w:cstheme="minorHAnsi"/>
          <w:b/>
          <w:lang w:val="en-IE" w:eastAsia="en-US"/>
        </w:rPr>
        <w:t xml:space="preserve"> and submit a detailed description in each case within the separate Tender Response (TRD) document which demonstrates how these issues and requirements will be dealt with/met and their approach to the proposed delivery of the Services. A mere affirmative statement by the Tenderer that it can/will do so or a reiteration of the tender requirements is NOT sufficient in this regard</w:t>
      </w:r>
    </w:p>
    <w:p w14:paraId="45342E0C" w14:textId="25295337" w:rsidR="00D2205C" w:rsidRPr="00D6579D" w:rsidRDefault="00D2205C" w:rsidP="00FC66E1">
      <w:pPr>
        <w:spacing w:before="120" w:after="120"/>
        <w:jc w:val="center"/>
        <w:rPr>
          <w:rFonts w:asciiTheme="minorHAnsi" w:hAnsiTheme="minorHAnsi" w:cstheme="minorHAnsi"/>
          <w:bCs/>
          <w:lang w:val="en-IE" w:eastAsia="en-US"/>
        </w:rPr>
      </w:pPr>
      <w:r w:rsidRPr="00D6579D">
        <w:rPr>
          <w:rFonts w:asciiTheme="minorHAnsi" w:hAnsiTheme="minorHAnsi" w:cstheme="minorHAnsi"/>
          <w:b/>
          <w:color w:val="632423" w:themeColor="accent2" w:themeShade="80"/>
          <w:lang w:val="en-IE" w:eastAsia="en-US"/>
        </w:rPr>
        <w:t xml:space="preserve">The Selection and Award Criteria are set out at Part 3 of this </w:t>
      </w:r>
      <w:r w:rsidR="00CA1C14" w:rsidRPr="00D6579D">
        <w:rPr>
          <w:rFonts w:asciiTheme="minorHAnsi" w:hAnsiTheme="minorHAnsi" w:cstheme="minorHAnsi"/>
          <w:b/>
          <w:color w:val="632423" w:themeColor="accent2" w:themeShade="80"/>
          <w:lang w:val="en-IE" w:eastAsia="en-US"/>
        </w:rPr>
        <w:t>CFT</w:t>
      </w:r>
    </w:p>
    <w:p w14:paraId="7AECA9F0" w14:textId="444C9354" w:rsidR="00805775" w:rsidRPr="00D6579D" w:rsidRDefault="00805775" w:rsidP="004F6BDC">
      <w:pPr>
        <w:pStyle w:val="Heading4"/>
        <w:numPr>
          <w:ilvl w:val="0"/>
          <w:numId w:val="26"/>
        </w:numPr>
        <w:shd w:val="clear" w:color="auto" w:fill="244061"/>
        <w:spacing w:before="120" w:after="120"/>
        <w:ind w:left="357" w:hanging="357"/>
        <w:jc w:val="both"/>
        <w:rPr>
          <w:rFonts w:asciiTheme="minorHAnsi" w:hAnsiTheme="minorHAnsi" w:cstheme="minorHAnsi"/>
          <w:b/>
          <w:smallCaps/>
          <w:color w:val="FFFFFF"/>
          <w:lang w:val="en-IE"/>
        </w:rPr>
      </w:pPr>
      <w:bookmarkStart w:id="58" w:name="_Hlk179392306"/>
      <w:r w:rsidRPr="00D6579D">
        <w:rPr>
          <w:rFonts w:asciiTheme="minorHAnsi" w:hAnsiTheme="minorHAnsi" w:cstheme="minorHAnsi"/>
          <w:b/>
          <w:caps/>
          <w:color w:val="FFFFFF"/>
          <w:lang w:val="en-IE"/>
        </w:rPr>
        <w:t xml:space="preserve">overview </w:t>
      </w:r>
    </w:p>
    <w:p w14:paraId="222E73F7" w14:textId="5E1A2A31" w:rsidR="00CF78E2" w:rsidRPr="00D6579D" w:rsidRDefault="00CF78E2" w:rsidP="00D84FD7">
      <w:pPr>
        <w:widowControl w:val="0"/>
        <w:pBdr>
          <w:top w:val="nil"/>
          <w:left w:val="nil"/>
          <w:bottom w:val="nil"/>
          <w:right w:val="nil"/>
          <w:between w:val="nil"/>
        </w:pBdr>
        <w:spacing w:before="120" w:after="120"/>
        <w:jc w:val="both"/>
        <w:rPr>
          <w:rFonts w:asciiTheme="minorHAnsi" w:eastAsia="Calibri" w:hAnsiTheme="minorHAnsi" w:cstheme="minorHAnsi"/>
          <w:color w:val="000000"/>
        </w:rPr>
      </w:pPr>
      <w:bookmarkStart w:id="59" w:name="_Hlk233905171"/>
      <w:bookmarkStart w:id="60" w:name="_Hlk210230658"/>
      <w:r w:rsidRPr="00D6579D">
        <w:rPr>
          <w:rFonts w:asciiTheme="minorHAnsi" w:hAnsiTheme="minorHAnsi" w:cstheme="minorHAnsi"/>
          <w:color w:val="000000"/>
        </w:rPr>
        <w:t>BioPharmaChem Skillnet</w:t>
      </w:r>
      <w:bookmarkEnd w:id="59"/>
      <w:r w:rsidRPr="00D6579D">
        <w:rPr>
          <w:rFonts w:asciiTheme="minorHAnsi" w:hAnsiTheme="minorHAnsi" w:cstheme="minorHAnsi"/>
          <w:color w:val="000000"/>
        </w:rPr>
        <w:t xml:space="preserve"> </w:t>
      </w:r>
      <w:bookmarkEnd w:id="60"/>
      <w:r w:rsidRPr="00D6579D">
        <w:rPr>
          <w:rFonts w:asciiTheme="minorHAnsi" w:hAnsiTheme="minorHAnsi" w:cstheme="minorHAnsi"/>
          <w:color w:val="000000"/>
        </w:rPr>
        <w:t>(“</w:t>
      </w:r>
      <w:r w:rsidRPr="00D6579D">
        <w:rPr>
          <w:rFonts w:asciiTheme="minorHAnsi" w:hAnsiTheme="minorHAnsi" w:cstheme="minorHAnsi"/>
          <w:b/>
          <w:color w:val="000000"/>
        </w:rPr>
        <w:t>the Network</w:t>
      </w:r>
      <w:r w:rsidRPr="00D6579D">
        <w:rPr>
          <w:rFonts w:asciiTheme="minorHAnsi" w:hAnsiTheme="minorHAnsi" w:cstheme="minorHAnsi"/>
          <w:color w:val="000000"/>
        </w:rPr>
        <w:t>”) is a Skillnet Ireland Network with members from the P</w:t>
      </w:r>
      <w:bookmarkStart w:id="61" w:name="_Hlk233901263"/>
      <w:r w:rsidRPr="00D6579D">
        <w:rPr>
          <w:rFonts w:asciiTheme="minorHAnsi" w:hAnsiTheme="minorHAnsi" w:cstheme="minorHAnsi"/>
          <w:color w:val="000000"/>
        </w:rPr>
        <w:t xml:space="preserve">harma, Bio-Pharma, Chemical and Medical Device sectors. </w:t>
      </w:r>
    </w:p>
    <w:bookmarkEnd w:id="61"/>
    <w:p w14:paraId="4F034284" w14:textId="0BDB7BB3" w:rsidR="00CF78E2" w:rsidRPr="00D6579D" w:rsidRDefault="00CF78E2" w:rsidP="00D84FD7">
      <w:pPr>
        <w:widowControl w:val="0"/>
        <w:pBdr>
          <w:top w:val="nil"/>
          <w:left w:val="nil"/>
          <w:bottom w:val="nil"/>
          <w:right w:val="nil"/>
          <w:between w:val="nil"/>
        </w:pBdr>
        <w:spacing w:before="120" w:after="120"/>
        <w:jc w:val="both"/>
        <w:rPr>
          <w:rFonts w:asciiTheme="minorHAnsi" w:hAnsiTheme="minorHAnsi" w:cstheme="minorHAnsi"/>
        </w:rPr>
      </w:pPr>
      <w:r w:rsidRPr="00D6579D">
        <w:rPr>
          <w:rFonts w:asciiTheme="minorHAnsi" w:hAnsiTheme="minorHAnsi" w:cstheme="minorHAnsi"/>
          <w:color w:val="000000"/>
        </w:rPr>
        <w:t>The Network is funded by member companies and by the Training Networks Programme, an initiative of Skillnet Ireland, funded from the National Training Fund through the Department of Further and Higher Education Research Innovation and Science.</w:t>
      </w:r>
    </w:p>
    <w:p w14:paraId="4B1B9F17" w14:textId="77777777" w:rsidR="00CF78E2" w:rsidRPr="00D6579D" w:rsidRDefault="00CF78E2" w:rsidP="00D84FD7">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The objective of the Network is to support the growth of member companies by enhancing industry specific skills and knowledge, broadening access to skills development opportunities and encouraging ongoing professional development.</w:t>
      </w:r>
    </w:p>
    <w:p w14:paraId="60889E44" w14:textId="26DC837B" w:rsidR="00805775" w:rsidRPr="00D6579D" w:rsidRDefault="00CF78E2" w:rsidP="00D84FD7">
      <w:pPr>
        <w:widowControl w:val="0"/>
        <w:pBdr>
          <w:top w:val="nil"/>
          <w:left w:val="nil"/>
          <w:bottom w:val="nil"/>
          <w:right w:val="nil"/>
          <w:between w:val="nil"/>
        </w:pBdr>
        <w:spacing w:before="120" w:after="360"/>
        <w:jc w:val="both"/>
        <w:rPr>
          <w:rFonts w:asciiTheme="minorHAnsi" w:hAnsiTheme="minorHAnsi" w:cstheme="minorHAnsi"/>
        </w:rPr>
      </w:pPr>
      <w:r w:rsidRPr="00D6579D">
        <w:rPr>
          <w:rFonts w:asciiTheme="minorHAnsi" w:hAnsiTheme="minorHAnsi" w:cstheme="minorHAnsi"/>
          <w:color w:val="000000"/>
        </w:rPr>
        <w:t xml:space="preserve">Skillnet Ireland is a business support agency of the Government of Ireland, with a mandate to advance the competitiveness, productivity, and innovation of Irish businesses through enterprise-led workforce development. Skillnet Ireland partners with 60 industry bodies and enterprise clusters, supporting over 18,000 businesses and 70,000 trainees annually, through its 73 Skillnet Business Networks across most sectors and all regions in </w:t>
      </w:r>
      <w:r w:rsidR="00D84FD7" w:rsidRPr="00D6579D">
        <w:rPr>
          <w:rFonts w:asciiTheme="minorHAnsi" w:hAnsiTheme="minorHAnsi" w:cstheme="minorHAnsi"/>
          <w:color w:val="000000"/>
        </w:rPr>
        <w:t>Ireland.</w:t>
      </w:r>
      <w:bookmarkStart w:id="62" w:name="_Hlk184026451"/>
    </w:p>
    <w:p w14:paraId="244CB19B" w14:textId="1A30298E" w:rsidR="000252EE" w:rsidRPr="00D6579D" w:rsidRDefault="00D84FD7" w:rsidP="004F6BDC">
      <w:pPr>
        <w:pStyle w:val="Heading4"/>
        <w:numPr>
          <w:ilvl w:val="0"/>
          <w:numId w:val="26"/>
        </w:numPr>
        <w:shd w:val="clear" w:color="auto" w:fill="244061" w:themeFill="accent1" w:themeFillShade="80"/>
        <w:spacing w:before="120" w:after="120"/>
        <w:ind w:left="357" w:hanging="357"/>
        <w:jc w:val="both"/>
        <w:rPr>
          <w:rFonts w:asciiTheme="minorHAnsi" w:hAnsiTheme="minorHAnsi" w:cstheme="minorHAnsi"/>
          <w:b/>
          <w:bCs/>
          <w:caps/>
          <w:color w:val="FFFFFF" w:themeColor="background1"/>
          <w:lang w:val="en-IE"/>
        </w:rPr>
      </w:pPr>
      <w:bookmarkStart w:id="63" w:name="_Hlk177828464"/>
      <w:r w:rsidRPr="00D6579D">
        <w:rPr>
          <w:rFonts w:asciiTheme="minorHAnsi" w:hAnsiTheme="minorHAnsi" w:cstheme="minorHAnsi"/>
          <w:b/>
          <w:bCs/>
          <w:caps/>
          <w:color w:val="FFFFFF" w:themeColor="background1"/>
          <w:lang w:val="en-IE"/>
        </w:rPr>
        <w:t>scope of the framework agreement</w:t>
      </w:r>
      <w:r w:rsidR="003A48E1" w:rsidRPr="00D6579D">
        <w:rPr>
          <w:rFonts w:asciiTheme="minorHAnsi" w:hAnsiTheme="minorHAnsi" w:cstheme="minorHAnsi"/>
          <w:b/>
          <w:bCs/>
          <w:caps/>
          <w:color w:val="FFFFFF" w:themeColor="background1"/>
          <w:lang w:val="en-IE"/>
        </w:rPr>
        <w:t>s</w:t>
      </w:r>
    </w:p>
    <w:p w14:paraId="2FEBD145" w14:textId="759DA752"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bookmarkStart w:id="64" w:name="_Hlk184027471"/>
      <w:bookmarkStart w:id="65" w:name="_Hlk184052548"/>
      <w:bookmarkStart w:id="66" w:name="_Hlk177828981"/>
      <w:bookmarkEnd w:id="62"/>
      <w:bookmarkEnd w:id="63"/>
      <w:r w:rsidRPr="00D6579D">
        <w:rPr>
          <w:rFonts w:asciiTheme="minorHAnsi" w:hAnsiTheme="minorHAnsi" w:cstheme="minorHAnsi"/>
          <w:color w:val="000000"/>
        </w:rPr>
        <w:t>The scope of proposed Framework Agreement comprises the delivery of accredited programmes in Work and Organisational Behaviour and Leadership Development (the "Programmes") together with the provision of associated services (the "Services") in accordance with the requirements set out beneath.</w:t>
      </w:r>
    </w:p>
    <w:p w14:paraId="04C81EBC" w14:textId="77777777"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bookmarkStart w:id="67" w:name="_Hlk233905984"/>
      <w:r w:rsidRPr="00D6579D">
        <w:rPr>
          <w:rFonts w:asciiTheme="minorHAnsi" w:hAnsiTheme="minorHAnsi" w:cstheme="minorHAnsi"/>
          <w:color w:val="000000"/>
        </w:rPr>
        <w:t>The Framework Agreement will be divided into three (3) Lots as follows:</w:t>
      </w:r>
    </w:p>
    <w:p w14:paraId="02B16F18" w14:textId="77777777" w:rsidR="00B77714" w:rsidRPr="00DB7BB4" w:rsidRDefault="00B77714" w:rsidP="00B77714">
      <w:pPr>
        <w:pStyle w:val="ListParagraph"/>
        <w:widowControl w:val="0"/>
        <w:numPr>
          <w:ilvl w:val="0"/>
          <w:numId w:val="72"/>
        </w:numPr>
        <w:pBdr>
          <w:top w:val="nil"/>
          <w:left w:val="nil"/>
          <w:bottom w:val="nil"/>
          <w:right w:val="nil"/>
          <w:between w:val="nil"/>
        </w:pBdr>
        <w:spacing w:before="120" w:after="120"/>
        <w:jc w:val="both"/>
        <w:rPr>
          <w:rFonts w:asciiTheme="minorHAnsi" w:hAnsiTheme="minorHAnsi" w:cstheme="minorHAnsi"/>
          <w:color w:val="000000"/>
        </w:rPr>
      </w:pPr>
      <w:r w:rsidRPr="00B77714">
        <w:rPr>
          <w:rFonts w:asciiTheme="minorHAnsi" w:hAnsiTheme="minorHAnsi" w:cstheme="minorHAnsi"/>
          <w:b/>
          <w:color w:val="000000"/>
        </w:rPr>
        <w:t xml:space="preserve">Lot 1 </w:t>
      </w:r>
      <w:r w:rsidRPr="00DB7BB4">
        <w:rPr>
          <w:rFonts w:asciiTheme="minorHAnsi" w:hAnsiTheme="minorHAnsi" w:cstheme="minorHAnsi"/>
          <w:color w:val="000000"/>
        </w:rPr>
        <w:t xml:space="preserve">- Higher Diploma (level 8), work and organisational leadership </w:t>
      </w:r>
    </w:p>
    <w:p w14:paraId="6BFF9C7F" w14:textId="77777777" w:rsidR="00B77714" w:rsidRPr="00DB7BB4" w:rsidRDefault="00B77714" w:rsidP="00B77714">
      <w:pPr>
        <w:pStyle w:val="ListParagraph"/>
        <w:widowControl w:val="0"/>
        <w:numPr>
          <w:ilvl w:val="0"/>
          <w:numId w:val="72"/>
        </w:numPr>
        <w:pBdr>
          <w:top w:val="nil"/>
          <w:left w:val="nil"/>
          <w:bottom w:val="nil"/>
          <w:right w:val="nil"/>
          <w:between w:val="nil"/>
        </w:pBdr>
        <w:spacing w:before="120" w:after="120"/>
        <w:jc w:val="both"/>
        <w:rPr>
          <w:rFonts w:asciiTheme="minorHAnsi" w:hAnsiTheme="minorHAnsi" w:cstheme="minorHAnsi"/>
          <w:color w:val="000000"/>
        </w:rPr>
      </w:pPr>
      <w:r w:rsidRPr="00B77714">
        <w:rPr>
          <w:rFonts w:asciiTheme="minorHAnsi" w:hAnsiTheme="minorHAnsi" w:cstheme="minorHAnsi"/>
          <w:b/>
          <w:color w:val="000000"/>
        </w:rPr>
        <w:t>Lot 2 –</w:t>
      </w:r>
      <w:r w:rsidRPr="00DB7BB4">
        <w:rPr>
          <w:rFonts w:asciiTheme="minorHAnsi" w:hAnsiTheme="minorHAnsi" w:cstheme="minorHAnsi"/>
          <w:color w:val="000000"/>
        </w:rPr>
        <w:t xml:space="preserve"> Certificate (level 8) work and organisational leadership </w:t>
      </w:r>
    </w:p>
    <w:p w14:paraId="4823977E" w14:textId="77777777" w:rsidR="00B77714" w:rsidRPr="00DB7BB4" w:rsidRDefault="00B77714" w:rsidP="00B77714">
      <w:pPr>
        <w:pStyle w:val="ListParagraph"/>
        <w:widowControl w:val="0"/>
        <w:numPr>
          <w:ilvl w:val="0"/>
          <w:numId w:val="72"/>
        </w:numPr>
        <w:pBdr>
          <w:top w:val="nil"/>
          <w:left w:val="nil"/>
          <w:bottom w:val="nil"/>
          <w:right w:val="nil"/>
          <w:between w:val="nil"/>
        </w:pBdr>
        <w:spacing w:before="120" w:after="120"/>
        <w:jc w:val="both"/>
        <w:rPr>
          <w:rFonts w:asciiTheme="minorHAnsi" w:hAnsiTheme="minorHAnsi" w:cstheme="minorHAnsi"/>
          <w:color w:val="000000"/>
        </w:rPr>
      </w:pPr>
      <w:r w:rsidRPr="00B77714">
        <w:rPr>
          <w:rFonts w:asciiTheme="minorHAnsi" w:hAnsiTheme="minorHAnsi" w:cstheme="minorHAnsi"/>
          <w:b/>
          <w:color w:val="000000"/>
        </w:rPr>
        <w:t>Lot 3</w:t>
      </w:r>
      <w:r w:rsidRPr="00DB7BB4">
        <w:rPr>
          <w:rFonts w:asciiTheme="minorHAnsi" w:hAnsiTheme="minorHAnsi" w:cstheme="minorHAnsi"/>
          <w:color w:val="000000"/>
        </w:rPr>
        <w:t xml:space="preserve"> – Certificate in (level 7) work and organisational Behaviour </w:t>
      </w:r>
    </w:p>
    <w:p w14:paraId="45A6522A" w14:textId="77777777"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Tenderers may submit a tender for one, two, or all three Lots. Each Lot will be evaluated independently, and one or more Framework Members may be appointed to each Lot.</w:t>
      </w:r>
    </w:p>
    <w:bookmarkEnd w:id="67"/>
    <w:p w14:paraId="18AAE4E9" w14:textId="78C58BDE"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 xml:space="preserve">The Framework Agreement established under this CFT may be made available for use by </w:t>
      </w:r>
      <w:r w:rsidR="00D6579D" w:rsidRPr="00D6579D">
        <w:rPr>
          <w:rFonts w:asciiTheme="minorHAnsi" w:hAnsiTheme="minorHAnsi" w:cstheme="minorHAnsi"/>
          <w:color w:val="000000"/>
        </w:rPr>
        <w:t xml:space="preserve">BioPharmaChem Skillnet and other skillnet Ireland Business Network. </w:t>
      </w:r>
      <w:r w:rsidRPr="00D6579D">
        <w:rPr>
          <w:rFonts w:asciiTheme="minorHAnsi" w:hAnsiTheme="minorHAnsi" w:cstheme="minorHAnsi"/>
          <w:color w:val="000000"/>
        </w:rPr>
        <w:t>where the Services fall within the scope of this Framework Agreement. Such Networks may award call-off contracts by direct award in accordance with the terms of the Framework Agreement.</w:t>
      </w:r>
    </w:p>
    <w:p w14:paraId="6F1C7557" w14:textId="77777777"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Participation by other Skillnet Ireland Business Networks does not guarantee any volume of work, and BioPharmaChem Skillnet makes no representation regarding the level of demand that may arise from such Networks.</w:t>
      </w:r>
    </w:p>
    <w:p w14:paraId="31CE7B60" w14:textId="77777777" w:rsidR="003A48E1" w:rsidRPr="00D6579D" w:rsidRDefault="003A48E1" w:rsidP="00D6579D">
      <w:pPr>
        <w:widowControl w:val="0"/>
        <w:pBdr>
          <w:top w:val="nil"/>
          <w:left w:val="nil"/>
          <w:bottom w:val="nil"/>
          <w:right w:val="nil"/>
          <w:between w:val="nil"/>
        </w:pBdr>
        <w:spacing w:before="120" w:after="360"/>
        <w:jc w:val="both"/>
        <w:rPr>
          <w:rFonts w:asciiTheme="minorHAnsi" w:hAnsiTheme="minorHAnsi" w:cstheme="minorHAnsi"/>
          <w:color w:val="000000"/>
        </w:rPr>
      </w:pPr>
      <w:r w:rsidRPr="00D6579D">
        <w:rPr>
          <w:rFonts w:asciiTheme="minorHAnsi" w:hAnsiTheme="minorHAnsi" w:cstheme="minorHAnsi"/>
          <w:color w:val="000000"/>
        </w:rPr>
        <w:t xml:space="preserve">It is envisaged that each Programme may be delivered on one or more occasions per annum, subject to </w:t>
      </w:r>
      <w:r w:rsidRPr="00D6579D">
        <w:rPr>
          <w:rFonts w:asciiTheme="minorHAnsi" w:hAnsiTheme="minorHAnsi" w:cstheme="minorHAnsi"/>
          <w:color w:val="000000"/>
        </w:rPr>
        <w:lastRenderedPageBreak/>
        <w:t>employer demand, learner numbers, availability of funding, and the satisfactory performance of the Successful Tenderer. This is indicative only and does not constitute a guarantee of work. The decision to commission Programme delivery shall remain solely at the discretion of BioPharmaChem Skillnet or any participating Skillnet</w:t>
      </w:r>
      <w:bookmarkStart w:id="68" w:name="_Hlk233905260"/>
      <w:r w:rsidRPr="00D6579D">
        <w:rPr>
          <w:rFonts w:asciiTheme="minorHAnsi" w:hAnsiTheme="minorHAnsi" w:cstheme="minorHAnsi"/>
          <w:color w:val="000000"/>
        </w:rPr>
        <w:t xml:space="preserve"> Ireland Business Network.</w:t>
      </w:r>
      <w:bookmarkEnd w:id="68"/>
    </w:p>
    <w:p w14:paraId="595FD396" w14:textId="09820946" w:rsidR="003A48E1" w:rsidRPr="00B77714" w:rsidRDefault="003A48E1" w:rsidP="003A48E1">
      <w:pPr>
        <w:widowControl w:val="0"/>
        <w:pBdr>
          <w:top w:val="nil"/>
          <w:left w:val="nil"/>
          <w:bottom w:val="nil"/>
          <w:right w:val="nil"/>
          <w:between w:val="nil"/>
        </w:pBdr>
        <w:spacing w:before="120" w:after="120"/>
        <w:jc w:val="both"/>
        <w:rPr>
          <w:rFonts w:asciiTheme="minorHAnsi" w:hAnsiTheme="minorHAnsi" w:cstheme="minorHAnsi"/>
          <w:b/>
          <w:caps/>
          <w:color w:val="C00000"/>
        </w:rPr>
      </w:pPr>
      <w:r w:rsidRPr="00B77714">
        <w:rPr>
          <w:rFonts w:asciiTheme="minorHAnsi" w:hAnsiTheme="minorHAnsi" w:cstheme="minorHAnsi"/>
          <w:b/>
          <w:caps/>
          <w:color w:val="C00000"/>
        </w:rPr>
        <w:t xml:space="preserve">Lot 1 – Higher Diploma </w:t>
      </w:r>
      <w:proofErr w:type="gramStart"/>
      <w:r w:rsidRPr="00B77714">
        <w:rPr>
          <w:rFonts w:asciiTheme="minorHAnsi" w:hAnsiTheme="minorHAnsi" w:cstheme="minorHAnsi"/>
          <w:b/>
          <w:caps/>
          <w:color w:val="C00000"/>
        </w:rPr>
        <w:t>i</w:t>
      </w:r>
      <w:r w:rsidR="00B77714" w:rsidRPr="00B77714">
        <w:rPr>
          <w:rFonts w:asciiTheme="minorHAnsi" w:hAnsiTheme="minorHAnsi" w:cstheme="minorHAnsi"/>
          <w:b/>
          <w:caps/>
          <w:color w:val="C00000"/>
        </w:rPr>
        <w:t>(</w:t>
      </w:r>
      <w:proofErr w:type="gramEnd"/>
      <w:r w:rsidR="00B77714" w:rsidRPr="00B77714">
        <w:rPr>
          <w:rFonts w:asciiTheme="minorHAnsi" w:hAnsiTheme="minorHAnsi" w:cstheme="minorHAnsi"/>
          <w:b/>
          <w:caps/>
          <w:color w:val="C00000"/>
        </w:rPr>
        <w:t xml:space="preserve">level 8), work and organisational leadership or equivalent </w:t>
      </w:r>
    </w:p>
    <w:p w14:paraId="4C4506CB" w14:textId="154EFF4A" w:rsidR="003A48E1" w:rsidRPr="00A029C1" w:rsidRDefault="003A48E1" w:rsidP="00A029C1">
      <w:pPr>
        <w:widowControl w:val="0"/>
        <w:pBdr>
          <w:top w:val="nil"/>
          <w:left w:val="nil"/>
          <w:bottom w:val="nil"/>
          <w:right w:val="nil"/>
          <w:between w:val="nil"/>
        </w:pBdr>
        <w:spacing w:before="120" w:after="120"/>
        <w:jc w:val="both"/>
        <w:rPr>
          <w:rFonts w:asciiTheme="minorHAnsi" w:hAnsiTheme="minorHAnsi" w:cstheme="minorHAnsi"/>
          <w:color w:val="000000"/>
        </w:rPr>
      </w:pPr>
      <w:r w:rsidRPr="00A029C1">
        <w:rPr>
          <w:rFonts w:asciiTheme="minorHAnsi" w:hAnsiTheme="minorHAnsi" w:cstheme="minorHAnsi"/>
          <w:color w:val="000000"/>
        </w:rPr>
        <w:t>The contractor shall provide an accredited Higher Diploma (Level 8</w:t>
      </w:r>
      <w:r w:rsidR="001447DA">
        <w:rPr>
          <w:rFonts w:asciiTheme="minorHAnsi" w:hAnsiTheme="minorHAnsi" w:cstheme="minorHAnsi"/>
          <w:color w:val="000000"/>
        </w:rPr>
        <w:t>)</w:t>
      </w:r>
      <w:r w:rsidRPr="00A029C1">
        <w:rPr>
          <w:rFonts w:asciiTheme="minorHAnsi" w:hAnsiTheme="minorHAnsi" w:cstheme="minorHAnsi"/>
          <w:color w:val="000000"/>
        </w:rPr>
        <w:t>on the National Framework of Qualifications (NFQ), or equivalent) designed to develop leadership capability, organisational effectiveness, and professional competence for employees working within the pharmaceutical, biopharmaceutical, chemical, and medical device sectors.</w:t>
      </w:r>
    </w:p>
    <w:p w14:paraId="62824397" w14:textId="19CD4C4A" w:rsidR="00A029C1" w:rsidRPr="00A029C1" w:rsidRDefault="00A029C1" w:rsidP="00A029C1">
      <w:pPr>
        <w:pStyle w:val="isselectedend"/>
        <w:spacing w:before="120" w:beforeAutospacing="0" w:after="120" w:afterAutospacing="0"/>
        <w:rPr>
          <w:rFonts w:asciiTheme="minorHAnsi" w:hAnsiTheme="minorHAnsi" w:cstheme="minorHAnsi"/>
        </w:rPr>
      </w:pPr>
      <w:r w:rsidRPr="00A029C1">
        <w:rPr>
          <w:rFonts w:asciiTheme="minorHAnsi" w:hAnsiTheme="minorHAnsi" w:cstheme="minorHAnsi"/>
        </w:rPr>
        <w:t>The Programme shall combine academic learning with practical workplace application and include an integrated executive/leadership coaching element to support participants in applying learning within their organisational context. The coaching element shall support leadership development, reflective practice, behavioural change, enhanced self-awareness, and the achievement of individual and organisational objectives.</w:t>
      </w:r>
    </w:p>
    <w:p w14:paraId="3A67E999" w14:textId="77777777" w:rsidR="00A029C1" w:rsidRPr="00A029C1" w:rsidRDefault="00A029C1" w:rsidP="00A029C1">
      <w:p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Tenderers shall describe their proposed coaching approach, including, as a minimum:</w:t>
      </w:r>
    </w:p>
    <w:p w14:paraId="3F796215"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the proposed coaching model and methodology;</w:t>
      </w:r>
    </w:p>
    <w:p w14:paraId="2EB48EC1"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the proposed level of coaching support to be provided to participants, including the number and duration of coaching sessions;</w:t>
      </w:r>
    </w:p>
    <w:p w14:paraId="5FD554C2"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whether coaching will be delivered on an individual, group, or blended basis, together with the rationale for the proposed approach;</w:t>
      </w:r>
    </w:p>
    <w:p w14:paraId="16217DBB"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the qualifications, professional accreditation (where applicable), and relevant experience of the proposed coaches;</w:t>
      </w:r>
    </w:p>
    <w:p w14:paraId="1DE12DF3"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how coaching objectives will be established, monitored, and aligned with the Programme learning outcomes;</w:t>
      </w:r>
    </w:p>
    <w:p w14:paraId="62AC93E6"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the arrangements for maintaining confidentiality and professional standards throughout the coaching process; and</w:t>
      </w:r>
    </w:p>
    <w:p w14:paraId="11B2C97B" w14:textId="77777777" w:rsidR="00A029C1" w:rsidRPr="00A029C1" w:rsidRDefault="00A029C1" w:rsidP="00A029C1">
      <w:pPr>
        <w:numPr>
          <w:ilvl w:val="0"/>
          <w:numId w:val="70"/>
        </w:num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the proposed reporting arrangements to the Contracting Authority, including how programme progress and participant engagement will be reported while preserving the confidentiality of individual coaching discussions.</w:t>
      </w:r>
    </w:p>
    <w:p w14:paraId="12E82EE1" w14:textId="5BF126A3" w:rsidR="00A029C1" w:rsidRPr="00A029C1" w:rsidRDefault="00A029C1" w:rsidP="00A029C1">
      <w:pPr>
        <w:spacing w:before="120" w:after="120"/>
        <w:rPr>
          <w:rFonts w:asciiTheme="minorHAnsi" w:hAnsiTheme="minorHAnsi" w:cstheme="minorHAnsi"/>
          <w:lang w:val="en-IE" w:eastAsia="en-IE"/>
        </w:rPr>
      </w:pPr>
      <w:r w:rsidRPr="00A029C1">
        <w:rPr>
          <w:rFonts w:asciiTheme="minorHAnsi" w:hAnsiTheme="minorHAnsi" w:cstheme="minorHAnsi"/>
          <w:lang w:val="en-IE" w:eastAsia="en-IE"/>
        </w:rPr>
        <w:t xml:space="preserve">The Contracting Authority </w:t>
      </w:r>
      <w:r w:rsidR="00247959">
        <w:rPr>
          <w:rFonts w:asciiTheme="minorHAnsi" w:hAnsiTheme="minorHAnsi" w:cstheme="minorHAnsi"/>
          <w:lang w:val="en-IE" w:eastAsia="en-IE"/>
        </w:rPr>
        <w:t xml:space="preserve">/participating companies </w:t>
      </w:r>
      <w:r w:rsidRPr="00A029C1">
        <w:rPr>
          <w:rFonts w:asciiTheme="minorHAnsi" w:hAnsiTheme="minorHAnsi" w:cstheme="minorHAnsi"/>
          <w:lang w:val="en-IE" w:eastAsia="en-IE"/>
        </w:rPr>
        <w:t>reserves the right to agree the final coaching arrangements with the Successful Tenderer prior to the commencement of each Programme delivery, having regard to the requirements of participating employers and learners.</w:t>
      </w:r>
    </w:p>
    <w:p w14:paraId="3B0BECE2" w14:textId="6731ADCB" w:rsidR="003A48E1" w:rsidRPr="00A029C1" w:rsidRDefault="003A48E1" w:rsidP="00247959">
      <w:pPr>
        <w:widowControl w:val="0"/>
        <w:pBdr>
          <w:top w:val="nil"/>
          <w:left w:val="nil"/>
          <w:bottom w:val="nil"/>
          <w:right w:val="nil"/>
          <w:between w:val="nil"/>
        </w:pBdr>
        <w:spacing w:before="120" w:after="360"/>
        <w:jc w:val="both"/>
        <w:rPr>
          <w:rFonts w:asciiTheme="minorHAnsi" w:hAnsiTheme="minorHAnsi" w:cstheme="minorHAnsi"/>
          <w:color w:val="000000"/>
        </w:rPr>
      </w:pPr>
      <w:r w:rsidRPr="00A029C1">
        <w:rPr>
          <w:rFonts w:asciiTheme="minorHAnsi" w:hAnsiTheme="minorHAnsi" w:cstheme="minorHAnsi"/>
          <w:color w:val="000000"/>
        </w:rPr>
        <w:t>The programme shall equip participants with the knowledge, skills, and behaviours required to lead effectively in complex organisational environments characterised by change, innovation, agility, resilience, and continuous improvement.</w:t>
      </w:r>
    </w:p>
    <w:p w14:paraId="538B7B48" w14:textId="29CBF948" w:rsidR="003A48E1" w:rsidRPr="00B77714" w:rsidRDefault="003A48E1" w:rsidP="003A48E1">
      <w:pPr>
        <w:widowControl w:val="0"/>
        <w:pBdr>
          <w:top w:val="nil"/>
          <w:left w:val="nil"/>
          <w:bottom w:val="nil"/>
          <w:right w:val="nil"/>
          <w:between w:val="nil"/>
        </w:pBdr>
        <w:spacing w:before="120" w:after="120"/>
        <w:jc w:val="both"/>
        <w:rPr>
          <w:rFonts w:asciiTheme="minorHAnsi" w:hAnsiTheme="minorHAnsi" w:cstheme="minorHAnsi"/>
          <w:b/>
          <w:caps/>
          <w:color w:val="C00000"/>
        </w:rPr>
      </w:pPr>
      <w:r w:rsidRPr="00B77714">
        <w:rPr>
          <w:rFonts w:asciiTheme="minorHAnsi" w:hAnsiTheme="minorHAnsi" w:cstheme="minorHAnsi"/>
          <w:b/>
          <w:caps/>
          <w:color w:val="C00000"/>
        </w:rPr>
        <w:t xml:space="preserve">Lot 2 – </w:t>
      </w:r>
      <w:r w:rsidR="00B77714" w:rsidRPr="00B77714">
        <w:rPr>
          <w:rFonts w:asciiTheme="minorHAnsi" w:hAnsiTheme="minorHAnsi" w:cstheme="minorHAnsi"/>
          <w:b/>
          <w:caps/>
          <w:color w:val="C00000"/>
        </w:rPr>
        <w:t>Certificate (level 8) work and organisational leadership</w:t>
      </w:r>
      <w:r w:rsidR="00B77714">
        <w:rPr>
          <w:rFonts w:asciiTheme="minorHAnsi" w:hAnsiTheme="minorHAnsi" w:cstheme="minorHAnsi"/>
          <w:b/>
          <w:caps/>
          <w:color w:val="C00000"/>
        </w:rPr>
        <w:t xml:space="preserve"> or equivelant </w:t>
      </w:r>
    </w:p>
    <w:p w14:paraId="2905698D" w14:textId="729839AF"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 xml:space="preserve">The </w:t>
      </w:r>
      <w:r w:rsidR="00E9647D">
        <w:rPr>
          <w:rFonts w:asciiTheme="minorHAnsi" w:hAnsiTheme="minorHAnsi" w:cstheme="minorHAnsi"/>
          <w:color w:val="000000"/>
        </w:rPr>
        <w:t>Tenderer</w:t>
      </w:r>
      <w:r w:rsidRPr="00D6579D">
        <w:rPr>
          <w:rFonts w:asciiTheme="minorHAnsi" w:hAnsiTheme="minorHAnsi" w:cstheme="minorHAnsi"/>
          <w:color w:val="000000"/>
        </w:rPr>
        <w:t xml:space="preserve"> shall provide an accredited Higher Diploma (Level 8</w:t>
      </w:r>
      <w:r w:rsidR="00001749">
        <w:rPr>
          <w:rFonts w:asciiTheme="minorHAnsi" w:hAnsiTheme="minorHAnsi" w:cstheme="minorHAnsi"/>
          <w:color w:val="000000"/>
        </w:rPr>
        <w:t>)</w:t>
      </w:r>
      <w:r w:rsidRPr="00D6579D">
        <w:rPr>
          <w:rFonts w:asciiTheme="minorHAnsi" w:hAnsiTheme="minorHAnsi" w:cstheme="minorHAnsi"/>
          <w:color w:val="000000"/>
        </w:rPr>
        <w:t xml:space="preserve"> on the National Framework of Qualifications (NFQ), or equivalent) designed to enhance leadership capability, organisational performance, and professional practice for employees within the pharmaceutical, biopharmaceutical, </w:t>
      </w:r>
      <w:r w:rsidRPr="00D6579D">
        <w:rPr>
          <w:rFonts w:asciiTheme="minorHAnsi" w:hAnsiTheme="minorHAnsi" w:cstheme="minorHAnsi"/>
          <w:color w:val="000000"/>
        </w:rPr>
        <w:lastRenderedPageBreak/>
        <w:t>chemical, and medical device sectors.</w:t>
      </w:r>
    </w:p>
    <w:p w14:paraId="4FAF0B61" w14:textId="77777777"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The programme shall combine academic learning with applied workplace practice to enable participants to develop advanced leadership knowledge and apply contemporary organisational behaviour principles to improve individual, team, and organisational performance.</w:t>
      </w:r>
    </w:p>
    <w:p w14:paraId="09547B2F" w14:textId="77777777" w:rsidR="003A48E1" w:rsidRPr="00D6579D" w:rsidRDefault="003A48E1" w:rsidP="00D6579D">
      <w:pPr>
        <w:widowControl w:val="0"/>
        <w:pBdr>
          <w:top w:val="nil"/>
          <w:left w:val="nil"/>
          <w:bottom w:val="nil"/>
          <w:right w:val="nil"/>
          <w:between w:val="nil"/>
        </w:pBdr>
        <w:spacing w:before="120" w:after="360"/>
        <w:jc w:val="both"/>
        <w:rPr>
          <w:rFonts w:asciiTheme="minorHAnsi" w:hAnsiTheme="minorHAnsi" w:cstheme="minorHAnsi"/>
          <w:color w:val="000000"/>
        </w:rPr>
      </w:pPr>
      <w:r w:rsidRPr="00D6579D">
        <w:rPr>
          <w:rFonts w:asciiTheme="minorHAnsi" w:hAnsiTheme="minorHAnsi" w:cstheme="minorHAnsi"/>
          <w:color w:val="000000"/>
        </w:rPr>
        <w:t>The programme shall equip participants with the knowledge, skills, and behaviours required to operate effectively within dynamic organisational environments characterised by change, complexity, flexibility, agility, resilience, and continuous improvement.</w:t>
      </w:r>
    </w:p>
    <w:p w14:paraId="09065F9E" w14:textId="4EC1272A" w:rsidR="003A48E1" w:rsidRPr="00001749" w:rsidRDefault="003A48E1" w:rsidP="003A48E1">
      <w:pPr>
        <w:widowControl w:val="0"/>
        <w:pBdr>
          <w:top w:val="nil"/>
          <w:left w:val="nil"/>
          <w:bottom w:val="nil"/>
          <w:right w:val="nil"/>
          <w:between w:val="nil"/>
        </w:pBdr>
        <w:spacing w:before="120" w:after="120"/>
        <w:jc w:val="both"/>
        <w:rPr>
          <w:rFonts w:asciiTheme="minorHAnsi" w:hAnsiTheme="minorHAnsi" w:cstheme="minorHAnsi"/>
          <w:b/>
          <w:caps/>
          <w:color w:val="C00000"/>
        </w:rPr>
      </w:pPr>
      <w:r w:rsidRPr="00001749">
        <w:rPr>
          <w:rFonts w:asciiTheme="minorHAnsi" w:hAnsiTheme="minorHAnsi" w:cstheme="minorHAnsi"/>
          <w:b/>
          <w:caps/>
          <w:color w:val="C00000"/>
        </w:rPr>
        <w:t>Lot 3 –</w:t>
      </w:r>
      <w:r w:rsidR="00B77714" w:rsidRPr="00001749">
        <w:rPr>
          <w:rFonts w:asciiTheme="minorHAnsi" w:hAnsiTheme="minorHAnsi" w:cstheme="minorHAnsi"/>
          <w:b/>
          <w:caps/>
          <w:color w:val="C00000"/>
        </w:rPr>
        <w:t>Certificate in (level 7) work and organisational Behaviour</w:t>
      </w:r>
      <w:r w:rsidR="00001749" w:rsidRPr="00001749">
        <w:rPr>
          <w:rFonts w:asciiTheme="minorHAnsi" w:hAnsiTheme="minorHAnsi" w:cstheme="minorHAnsi"/>
          <w:b/>
          <w:caps/>
          <w:color w:val="C00000"/>
        </w:rPr>
        <w:t xml:space="preserve"> or </w:t>
      </w:r>
      <w:r w:rsidR="00001749">
        <w:rPr>
          <w:rFonts w:asciiTheme="minorHAnsi" w:hAnsiTheme="minorHAnsi" w:cstheme="minorHAnsi"/>
          <w:b/>
          <w:caps/>
          <w:color w:val="C00000"/>
        </w:rPr>
        <w:t>e</w:t>
      </w:r>
      <w:r w:rsidR="00001749" w:rsidRPr="00001749">
        <w:rPr>
          <w:rFonts w:asciiTheme="minorHAnsi" w:hAnsiTheme="minorHAnsi" w:cstheme="minorHAnsi"/>
          <w:b/>
          <w:caps/>
          <w:color w:val="C00000"/>
        </w:rPr>
        <w:t xml:space="preserve">quivelent </w:t>
      </w:r>
    </w:p>
    <w:p w14:paraId="548EE3F3" w14:textId="0406805C"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 xml:space="preserve">The </w:t>
      </w:r>
      <w:r w:rsidR="00E9647D">
        <w:rPr>
          <w:rFonts w:asciiTheme="minorHAnsi" w:hAnsiTheme="minorHAnsi" w:cstheme="minorHAnsi"/>
          <w:color w:val="000000"/>
        </w:rPr>
        <w:t>Tenderer</w:t>
      </w:r>
      <w:r w:rsidRPr="00D6579D">
        <w:rPr>
          <w:rFonts w:asciiTheme="minorHAnsi" w:hAnsiTheme="minorHAnsi" w:cstheme="minorHAnsi"/>
          <w:color w:val="000000"/>
        </w:rPr>
        <w:t xml:space="preserve"> shall provide a part-time accredited Certificate in Work and Organisational Behaviour designed to develop a consistent standard of knowledge, skills, and professional capability for employees undertaking similar roles within the pharmaceutical, biopharmaceutical, chemical, and medical device sectors.</w:t>
      </w:r>
    </w:p>
    <w:p w14:paraId="08CBB9EC" w14:textId="77777777" w:rsidR="003A48E1" w:rsidRPr="00D6579D" w:rsidRDefault="003A48E1" w:rsidP="003A48E1">
      <w:pPr>
        <w:widowControl w:val="0"/>
        <w:pBdr>
          <w:top w:val="nil"/>
          <w:left w:val="nil"/>
          <w:bottom w:val="nil"/>
          <w:right w:val="nil"/>
          <w:between w:val="nil"/>
        </w:pBdr>
        <w:spacing w:before="120" w:after="120"/>
        <w:jc w:val="both"/>
        <w:rPr>
          <w:rFonts w:asciiTheme="minorHAnsi" w:hAnsiTheme="minorHAnsi" w:cstheme="minorHAnsi"/>
          <w:color w:val="000000"/>
        </w:rPr>
      </w:pPr>
      <w:r w:rsidRPr="00D6579D">
        <w:rPr>
          <w:rFonts w:asciiTheme="minorHAnsi" w:hAnsiTheme="minorHAnsi" w:cstheme="minorHAnsi"/>
          <w:color w:val="000000"/>
        </w:rPr>
        <w:t>The programme shall enable participants to develop an understanding of individual, team, and organisational behaviour and the impact of these factors on individual and organisational performance. The programme shall combine theoretical knowledge with practical workplace application to support improved workplace performance, collaboration, and organisational effectiveness.</w:t>
      </w:r>
    </w:p>
    <w:p w14:paraId="0AA841A5" w14:textId="77777777" w:rsidR="003A48E1" w:rsidRPr="00D6579D" w:rsidRDefault="003A48E1" w:rsidP="003A48E1">
      <w:pPr>
        <w:widowControl w:val="0"/>
        <w:pBdr>
          <w:top w:val="nil"/>
          <w:left w:val="nil"/>
          <w:bottom w:val="nil"/>
          <w:right w:val="nil"/>
          <w:between w:val="nil"/>
        </w:pBdr>
        <w:spacing w:before="120" w:after="480"/>
        <w:jc w:val="both"/>
        <w:rPr>
          <w:rFonts w:asciiTheme="minorHAnsi" w:hAnsiTheme="minorHAnsi" w:cstheme="minorHAnsi"/>
          <w:color w:val="000000"/>
        </w:rPr>
      </w:pPr>
      <w:r w:rsidRPr="00D6579D">
        <w:rPr>
          <w:rFonts w:asciiTheme="minorHAnsi" w:hAnsiTheme="minorHAnsi" w:cstheme="minorHAnsi"/>
          <w:color w:val="000000"/>
        </w:rPr>
        <w:t>The programme shall equip participants with the knowledge, skills, and behaviours required to operate effectively within dynamic organisational environments characterised by change, complexity, flexibility, agility, resilience, and continuous improvement.</w:t>
      </w:r>
    </w:p>
    <w:p w14:paraId="3216D02A" w14:textId="610AECA9" w:rsidR="00E46F00" w:rsidRPr="00D6579D" w:rsidRDefault="001E3573" w:rsidP="004F6BDC">
      <w:pPr>
        <w:pStyle w:val="Heading4"/>
        <w:numPr>
          <w:ilvl w:val="0"/>
          <w:numId w:val="26"/>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r w:rsidRPr="00D6579D">
        <w:rPr>
          <w:rFonts w:asciiTheme="minorHAnsi" w:hAnsiTheme="minorHAnsi" w:cstheme="minorHAnsi"/>
          <w:b/>
          <w:bCs/>
          <w:caps/>
          <w:color w:val="FFFFFF" w:themeColor="background1"/>
          <w:lang w:val="en-IE"/>
        </w:rPr>
        <w:t>PROGRAMME SPECIFICATION</w:t>
      </w:r>
      <w:r w:rsidR="00D6579D">
        <w:rPr>
          <w:rFonts w:asciiTheme="minorHAnsi" w:hAnsiTheme="minorHAnsi" w:cstheme="minorHAnsi"/>
          <w:b/>
          <w:bCs/>
          <w:caps/>
          <w:color w:val="FFFFFF" w:themeColor="background1"/>
          <w:lang w:val="en-IE"/>
        </w:rPr>
        <w:t xml:space="preserve"> Lots 1 and 2</w:t>
      </w:r>
    </w:p>
    <w:p w14:paraId="1B5097FC" w14:textId="4C3A0056" w:rsidR="00001749" w:rsidRPr="00001749" w:rsidRDefault="00001749" w:rsidP="00001749">
      <w:pPr>
        <w:spacing w:before="240"/>
        <w:jc w:val="both"/>
        <w:rPr>
          <w:rFonts w:asciiTheme="minorHAnsi" w:hAnsiTheme="minorHAnsi" w:cstheme="minorHAnsi"/>
          <w:b/>
          <w:caps/>
          <w:color w:val="C00000"/>
          <w:lang w:eastAsia="en-IE"/>
        </w:rPr>
      </w:pPr>
      <w:bookmarkStart w:id="69" w:name="_Hlk224382592"/>
      <w:bookmarkStart w:id="70" w:name="_Hlk213420520"/>
      <w:r w:rsidRPr="00001749">
        <w:rPr>
          <w:rFonts w:asciiTheme="minorHAnsi" w:hAnsiTheme="minorHAnsi" w:cstheme="minorHAnsi"/>
          <w:b/>
          <w:caps/>
          <w:color w:val="C00000"/>
          <w:lang w:eastAsia="en-IE"/>
        </w:rPr>
        <w:t>Lot 1 - Higher Diploma (level 8), work and organisational leadership OR EQUIVELENT</w:t>
      </w:r>
    </w:p>
    <w:p w14:paraId="0586440D" w14:textId="0EC76868" w:rsidR="00001749" w:rsidRDefault="00001749" w:rsidP="00001749">
      <w:pPr>
        <w:spacing w:before="240"/>
        <w:jc w:val="both"/>
        <w:rPr>
          <w:rFonts w:asciiTheme="minorHAnsi" w:hAnsiTheme="minorHAnsi" w:cstheme="minorHAnsi"/>
          <w:b/>
          <w:caps/>
          <w:color w:val="C00000"/>
          <w:lang w:eastAsia="en-IE"/>
        </w:rPr>
      </w:pPr>
      <w:r w:rsidRPr="00001749">
        <w:rPr>
          <w:rFonts w:asciiTheme="minorHAnsi" w:hAnsiTheme="minorHAnsi" w:cstheme="minorHAnsi"/>
          <w:b/>
          <w:caps/>
          <w:color w:val="C00000"/>
          <w:lang w:eastAsia="en-IE"/>
        </w:rPr>
        <w:t>Lot 2 – Certificate (level 8) work and organisational leadership</w:t>
      </w:r>
      <w:r>
        <w:rPr>
          <w:rFonts w:asciiTheme="minorHAnsi" w:hAnsiTheme="minorHAnsi" w:cstheme="minorHAnsi"/>
          <w:b/>
          <w:caps/>
          <w:color w:val="C00000"/>
          <w:lang w:eastAsia="en-IE"/>
        </w:rPr>
        <w:t xml:space="preserve"> </w:t>
      </w:r>
      <w:r w:rsidRPr="00001749">
        <w:rPr>
          <w:rFonts w:asciiTheme="minorHAnsi" w:hAnsiTheme="minorHAnsi" w:cstheme="minorHAnsi"/>
          <w:b/>
          <w:caps/>
          <w:color w:val="C00000"/>
          <w:lang w:eastAsia="en-IE"/>
        </w:rPr>
        <w:t>OR EQUIVELENT</w:t>
      </w:r>
    </w:p>
    <w:p w14:paraId="2280538F" w14:textId="50A282F1" w:rsidR="00607D11" w:rsidRPr="00001749" w:rsidRDefault="00001749" w:rsidP="00001749">
      <w:pPr>
        <w:spacing w:before="240"/>
        <w:jc w:val="both"/>
        <w:rPr>
          <w:rFonts w:asciiTheme="minorHAnsi" w:hAnsiTheme="minorHAnsi" w:cstheme="minorHAnsi"/>
          <w:b/>
          <w:i/>
          <w:lang w:eastAsia="en-IE"/>
        </w:rPr>
      </w:pPr>
      <w:r w:rsidRPr="00001749">
        <w:rPr>
          <w:rFonts w:asciiTheme="minorHAnsi" w:hAnsiTheme="minorHAnsi" w:cstheme="minorHAnsi"/>
          <w:b/>
          <w:caps/>
          <w:color w:val="C00000"/>
          <w:lang w:eastAsia="en-IE"/>
        </w:rPr>
        <w:t xml:space="preserve"> </w:t>
      </w:r>
      <w:r w:rsidR="00CC0CC6" w:rsidRPr="00001749">
        <w:rPr>
          <w:rFonts w:asciiTheme="minorHAnsi" w:hAnsiTheme="minorHAnsi" w:cstheme="minorHAnsi"/>
          <w:b/>
          <w:i/>
          <w:lang w:eastAsia="en-IE"/>
        </w:rPr>
        <w:t xml:space="preserve">Programme Objectives </w:t>
      </w:r>
      <w:r w:rsidR="00607D11" w:rsidRPr="00001749">
        <w:rPr>
          <w:rFonts w:asciiTheme="minorHAnsi" w:hAnsiTheme="minorHAnsi" w:cstheme="minorHAnsi"/>
          <w:b/>
          <w:i/>
          <w:lang w:eastAsia="en-IE"/>
        </w:rPr>
        <w:t xml:space="preserve"> </w:t>
      </w:r>
    </w:p>
    <w:bookmarkEnd w:id="69"/>
    <w:p w14:paraId="5434444C" w14:textId="77777777" w:rsidR="000A7959" w:rsidRPr="00D6579D" w:rsidRDefault="000A7959" w:rsidP="00C22CD9">
      <w:p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 xml:space="preserve">The objective of the Programme is to enhance participants’ </w:t>
      </w:r>
      <w:r w:rsidRPr="00D6579D">
        <w:rPr>
          <w:rFonts w:asciiTheme="minorHAnsi" w:hAnsiTheme="minorHAnsi" w:cstheme="minorHAnsi"/>
          <w:bCs/>
          <w:lang w:val="en-IE" w:eastAsia="en-IE"/>
        </w:rPr>
        <w:t>leadership capability and organisational impact</w:t>
      </w:r>
      <w:r w:rsidRPr="00D6579D">
        <w:rPr>
          <w:rFonts w:asciiTheme="minorHAnsi" w:hAnsiTheme="minorHAnsi" w:cstheme="minorHAnsi"/>
          <w:lang w:val="en-IE" w:eastAsia="en-IE"/>
        </w:rPr>
        <w:t xml:space="preserve"> through the delivery of a structured leadership development programme relevant to the </w:t>
      </w:r>
      <w:r w:rsidRPr="00D6579D">
        <w:rPr>
          <w:rFonts w:asciiTheme="minorHAnsi" w:hAnsiTheme="minorHAnsi" w:cstheme="minorHAnsi"/>
          <w:bCs/>
          <w:lang w:val="en-IE" w:eastAsia="en-IE"/>
        </w:rPr>
        <w:t>BioPharmaChem sector</w:t>
      </w:r>
      <w:r w:rsidRPr="00D6579D">
        <w:rPr>
          <w:rFonts w:asciiTheme="minorHAnsi" w:hAnsiTheme="minorHAnsi" w:cstheme="minorHAnsi"/>
          <w:lang w:val="en-IE" w:eastAsia="en-IE"/>
        </w:rPr>
        <w:t>.</w:t>
      </w:r>
    </w:p>
    <w:p w14:paraId="7F65D2BB" w14:textId="77777777" w:rsidR="00C22CD9" w:rsidRPr="00D6579D" w:rsidRDefault="00C22CD9" w:rsidP="00C22CD9">
      <w:pPr>
        <w:pStyle w:val="pdq2pgselectionanchorcontainer"/>
        <w:spacing w:before="120" w:beforeAutospacing="0" w:after="120" w:afterAutospacing="0"/>
        <w:rPr>
          <w:rFonts w:asciiTheme="minorHAnsi" w:hAnsiTheme="minorHAnsi" w:cstheme="minorHAnsi"/>
        </w:rPr>
      </w:pPr>
      <w:r w:rsidRPr="00D6579D">
        <w:rPr>
          <w:rFonts w:asciiTheme="minorHAnsi" w:hAnsiTheme="minorHAnsi" w:cstheme="minorHAnsi"/>
        </w:rPr>
        <w:t>The programme shall enable participants to:</w:t>
      </w:r>
    </w:p>
    <w:p w14:paraId="00524DBE"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Develop an advanced understanding of contemporary leadership theory and practice. </w:t>
      </w:r>
    </w:p>
    <w:p w14:paraId="707D2499"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Strengthen leadership capability within the context of their own organisation. </w:t>
      </w:r>
    </w:p>
    <w:p w14:paraId="0BF1F2BB"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Apply organisational behaviour principles to improve individual, team, and organisational performance. </w:t>
      </w:r>
    </w:p>
    <w:p w14:paraId="5BF99612"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Develop strategic thinking and evidence-based decision-making skills. </w:t>
      </w:r>
    </w:p>
    <w:p w14:paraId="10FF1BD7"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Enhance problem-solving, innovation, and critical thinking capabilities. </w:t>
      </w:r>
    </w:p>
    <w:p w14:paraId="25DBBEC7"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Develop emotional intelligence, self-awareness, and reflective leadership practice. </w:t>
      </w:r>
    </w:p>
    <w:p w14:paraId="7A32B08E"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Lead organisational change and continuous improvement initiatives. </w:t>
      </w:r>
    </w:p>
    <w:p w14:paraId="05AC36BE"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lastRenderedPageBreak/>
        <w:t xml:space="preserve">Build capability in managing teams across traditional, blended, and virtual working environments. </w:t>
      </w:r>
    </w:p>
    <w:p w14:paraId="3ABCD3F1"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 xml:space="preserve">Support talent development, organisational resilience, and workforce capability. </w:t>
      </w:r>
    </w:p>
    <w:p w14:paraId="791B91E0" w14:textId="77777777" w:rsidR="00C22CD9" w:rsidRPr="00D6579D" w:rsidRDefault="00C22CD9" w:rsidP="002F32C4">
      <w:pPr>
        <w:numPr>
          <w:ilvl w:val="0"/>
          <w:numId w:val="58"/>
        </w:numPr>
        <w:spacing w:before="120" w:after="120"/>
        <w:rPr>
          <w:rFonts w:asciiTheme="minorHAnsi" w:hAnsiTheme="minorHAnsi" w:cstheme="minorHAnsi"/>
        </w:rPr>
      </w:pPr>
      <w:r w:rsidRPr="00D6579D">
        <w:rPr>
          <w:rFonts w:asciiTheme="minorHAnsi" w:hAnsiTheme="minorHAnsi" w:cstheme="minorHAnsi"/>
        </w:rPr>
        <w:t>Apply learning to organisational priorities through work-based projects and reflective practice.</w:t>
      </w:r>
    </w:p>
    <w:p w14:paraId="4B104DE2" w14:textId="12AC0050" w:rsidR="000A7959" w:rsidRPr="00D6579D" w:rsidRDefault="000A7959" w:rsidP="00C22CD9">
      <w:pPr>
        <w:spacing w:before="120" w:after="360"/>
        <w:jc w:val="both"/>
        <w:rPr>
          <w:rFonts w:asciiTheme="minorHAnsi" w:hAnsiTheme="minorHAnsi" w:cstheme="minorHAnsi"/>
          <w:lang w:val="en-IE" w:eastAsia="en-IE"/>
        </w:rPr>
      </w:pPr>
      <w:r w:rsidRPr="00D6579D">
        <w:rPr>
          <w:rFonts w:asciiTheme="minorHAnsi" w:hAnsiTheme="minorHAnsi" w:cstheme="minorHAnsi"/>
          <w:lang w:val="en-IE" w:eastAsia="en-IE"/>
        </w:rPr>
        <w:t xml:space="preserve">Where appropriate, the Programme should allow for </w:t>
      </w:r>
      <w:r w:rsidRPr="00D6579D">
        <w:rPr>
          <w:rFonts w:asciiTheme="minorHAnsi" w:hAnsiTheme="minorHAnsi" w:cstheme="minorHAnsi"/>
          <w:bCs/>
          <w:lang w:val="en-IE" w:eastAsia="en-IE"/>
        </w:rPr>
        <w:t>customisation to reflect the specific organisational context and operational environment of participating companies</w:t>
      </w:r>
      <w:r w:rsidRPr="00D6579D">
        <w:rPr>
          <w:rFonts w:asciiTheme="minorHAnsi" w:hAnsiTheme="minorHAnsi" w:cstheme="minorHAnsi"/>
          <w:lang w:val="en-IE" w:eastAsia="en-IE"/>
        </w:rPr>
        <w:t>.</w:t>
      </w:r>
    </w:p>
    <w:p w14:paraId="1E2F3222" w14:textId="56EC6323" w:rsidR="00CC0CC6" w:rsidRPr="00D6579D" w:rsidRDefault="00CC0CC6" w:rsidP="002F32C4">
      <w:pPr>
        <w:pStyle w:val="ListParagraph"/>
        <w:numPr>
          <w:ilvl w:val="1"/>
          <w:numId w:val="40"/>
        </w:numPr>
        <w:spacing w:before="120" w:after="120"/>
        <w:ind w:left="357" w:hanging="357"/>
        <w:jc w:val="both"/>
        <w:rPr>
          <w:rFonts w:asciiTheme="minorHAnsi" w:hAnsiTheme="minorHAnsi" w:cstheme="minorHAnsi"/>
          <w:b/>
          <w:i/>
          <w:lang w:eastAsia="en-IE"/>
        </w:rPr>
      </w:pPr>
      <w:bookmarkStart w:id="71" w:name="_Hlk224382809"/>
      <w:r w:rsidRPr="00D6579D">
        <w:rPr>
          <w:rFonts w:asciiTheme="minorHAnsi" w:hAnsiTheme="minorHAnsi" w:cstheme="minorHAnsi"/>
          <w:b/>
          <w:i/>
          <w:lang w:eastAsia="en-IE"/>
        </w:rPr>
        <w:t xml:space="preserve"> </w:t>
      </w:r>
      <w:r w:rsidRPr="00D6579D">
        <w:rPr>
          <w:rFonts w:asciiTheme="minorHAnsi" w:hAnsiTheme="minorHAnsi" w:cstheme="minorHAnsi"/>
          <w:b/>
          <w:i/>
          <w:lang w:eastAsia="en-IE"/>
        </w:rPr>
        <w:tab/>
        <w:t xml:space="preserve">Requirement Certification  </w:t>
      </w:r>
    </w:p>
    <w:bookmarkEnd w:id="71"/>
    <w:p w14:paraId="1C75E6E3" w14:textId="1F6F6FF9" w:rsidR="00162A4E" w:rsidRPr="00D6579D" w:rsidRDefault="00162A4E" w:rsidP="001B5B46">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The Programme </w:t>
      </w:r>
      <w:r w:rsidR="00C22CD9" w:rsidRPr="00D6579D">
        <w:rPr>
          <w:rFonts w:asciiTheme="minorHAnsi" w:hAnsiTheme="minorHAnsi" w:cstheme="minorHAnsi"/>
          <w:lang w:val="en-IE" w:eastAsia="en-IE"/>
        </w:rPr>
        <w:t xml:space="preserve">must </w:t>
      </w:r>
      <w:r w:rsidRPr="00D6579D">
        <w:rPr>
          <w:rFonts w:asciiTheme="minorHAnsi" w:hAnsiTheme="minorHAnsi" w:cstheme="minorHAnsi"/>
          <w:lang w:val="en-IE" w:eastAsia="en-IE"/>
        </w:rPr>
        <w:t>lead to:</w:t>
      </w:r>
    </w:p>
    <w:p w14:paraId="36FA729E" w14:textId="39C215E3" w:rsidR="000A7959" w:rsidRDefault="000A7959" w:rsidP="001B5B46">
      <w:pPr>
        <w:spacing w:before="120" w:after="120"/>
        <w:jc w:val="both"/>
        <w:rPr>
          <w:rFonts w:asciiTheme="minorHAnsi" w:hAnsiTheme="minorHAnsi" w:cstheme="minorHAnsi"/>
          <w:lang w:val="en-IE" w:eastAsia="en-IE"/>
        </w:rPr>
      </w:pPr>
      <w:r w:rsidRPr="00D6579D">
        <w:rPr>
          <w:rFonts w:asciiTheme="minorHAnsi" w:hAnsiTheme="minorHAnsi" w:cstheme="minorHAnsi"/>
          <w:bCs/>
          <w:lang w:val="en-IE" w:eastAsia="en-IE"/>
        </w:rPr>
        <w:t>An NFQ Level 8 Award (or equivalent)</w:t>
      </w:r>
      <w:r w:rsidRPr="00D6579D">
        <w:rPr>
          <w:rFonts w:asciiTheme="minorHAnsi" w:hAnsiTheme="minorHAnsi" w:cstheme="minorHAnsi"/>
          <w:lang w:val="en-IE" w:eastAsia="en-IE"/>
        </w:rPr>
        <w:t xml:space="preserve"> </w:t>
      </w:r>
      <w:r w:rsidR="007E086D" w:rsidRPr="007E086D">
        <w:rPr>
          <w:rFonts w:asciiTheme="minorHAnsi" w:hAnsiTheme="minorHAnsi" w:cstheme="minorHAnsi"/>
          <w:lang w:val="en-IE" w:eastAsia="en-IE"/>
        </w:rPr>
        <w:t>Work and Organisational Behaviour/Leadership Programme or equivalent</w:t>
      </w:r>
    </w:p>
    <w:p w14:paraId="40F33683" w14:textId="77777777" w:rsidR="007E086D" w:rsidRPr="007E086D" w:rsidRDefault="007E086D" w:rsidP="007E086D">
      <w:pPr>
        <w:spacing w:before="120" w:after="120"/>
        <w:jc w:val="both"/>
        <w:rPr>
          <w:rFonts w:asciiTheme="minorHAnsi" w:hAnsiTheme="minorHAnsi" w:cstheme="minorHAnsi"/>
          <w:lang w:val="en-IE" w:eastAsia="en-IE"/>
        </w:rPr>
      </w:pPr>
      <w:r w:rsidRPr="007E086D">
        <w:rPr>
          <w:rFonts w:asciiTheme="minorHAnsi" w:hAnsiTheme="minorHAnsi" w:cstheme="minorHAnsi"/>
          <w:lang w:val="en-IE" w:eastAsia="en-IE"/>
        </w:rPr>
        <w:t>The proposed programme must comprise:</w:t>
      </w:r>
    </w:p>
    <w:p w14:paraId="1D7E5F7A" w14:textId="77777777" w:rsidR="007E086D" w:rsidRPr="007E086D" w:rsidRDefault="007E086D" w:rsidP="007E086D">
      <w:pPr>
        <w:pStyle w:val="ListParagraph"/>
        <w:numPr>
          <w:ilvl w:val="0"/>
          <w:numId w:val="75"/>
        </w:numPr>
        <w:spacing w:before="120" w:after="120"/>
        <w:jc w:val="both"/>
        <w:rPr>
          <w:rFonts w:asciiTheme="minorHAnsi" w:hAnsiTheme="minorHAnsi" w:cstheme="minorHAnsi"/>
          <w:lang w:val="en-IE" w:eastAsia="en-IE"/>
        </w:rPr>
      </w:pPr>
      <w:r w:rsidRPr="007E086D">
        <w:rPr>
          <w:rFonts w:asciiTheme="minorHAnsi" w:hAnsiTheme="minorHAnsi" w:cstheme="minorHAnsi"/>
          <w:lang w:val="en-IE" w:eastAsia="en-IE"/>
        </w:rPr>
        <w:t>Lot 1: A minimum of 60 ECTS credits.</w:t>
      </w:r>
    </w:p>
    <w:p w14:paraId="65CE7B4B" w14:textId="14217CA0" w:rsidR="007E086D" w:rsidRPr="007E086D" w:rsidRDefault="007E086D" w:rsidP="007E086D">
      <w:pPr>
        <w:pStyle w:val="ListParagraph"/>
        <w:numPr>
          <w:ilvl w:val="0"/>
          <w:numId w:val="75"/>
        </w:numPr>
        <w:spacing w:before="120" w:after="120"/>
        <w:jc w:val="both"/>
        <w:rPr>
          <w:rFonts w:asciiTheme="minorHAnsi" w:hAnsiTheme="minorHAnsi" w:cstheme="minorHAnsi"/>
          <w:lang w:val="en-IE" w:eastAsia="en-IE"/>
        </w:rPr>
      </w:pPr>
      <w:r w:rsidRPr="007E086D">
        <w:rPr>
          <w:rFonts w:asciiTheme="minorHAnsi" w:hAnsiTheme="minorHAnsi" w:cstheme="minorHAnsi"/>
          <w:lang w:val="en-IE" w:eastAsia="en-IE"/>
        </w:rPr>
        <w:t>Lot 2: A minimum of 30 ECTS credits.</w:t>
      </w:r>
    </w:p>
    <w:p w14:paraId="410BE6D3" w14:textId="77777777" w:rsidR="000A7959" w:rsidRPr="00D6579D" w:rsidRDefault="000A7959" w:rsidP="001B5B46">
      <w:p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 xml:space="preserve">Where a Tenderer proposes an </w:t>
      </w:r>
      <w:r w:rsidRPr="00D6579D">
        <w:rPr>
          <w:rFonts w:asciiTheme="minorHAnsi" w:hAnsiTheme="minorHAnsi" w:cstheme="minorHAnsi"/>
          <w:bCs/>
          <w:lang w:val="en-IE" w:eastAsia="en-IE"/>
        </w:rPr>
        <w:t>alternative certification</w:t>
      </w:r>
      <w:r w:rsidRPr="00D6579D">
        <w:rPr>
          <w:rFonts w:asciiTheme="minorHAnsi" w:hAnsiTheme="minorHAnsi" w:cstheme="minorHAnsi"/>
          <w:lang w:val="en-IE" w:eastAsia="en-IE"/>
        </w:rPr>
        <w:t>, the Tenderer must clearly demonstrate equivalency in their tender submission.</w:t>
      </w:r>
    </w:p>
    <w:p w14:paraId="00A2F4D0" w14:textId="77777777" w:rsidR="000A7959" w:rsidRPr="00D6579D" w:rsidRDefault="000A7959" w:rsidP="001B5B46">
      <w:p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This must include:</w:t>
      </w:r>
    </w:p>
    <w:p w14:paraId="06967FF8" w14:textId="77777777" w:rsidR="000A7959" w:rsidRPr="00D6579D" w:rsidRDefault="000A7959" w:rsidP="002F32C4">
      <w:pPr>
        <w:numPr>
          <w:ilvl w:val="0"/>
          <w:numId w:val="48"/>
        </w:num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 xml:space="preserve">documented evidence mapping the proposed certification to </w:t>
      </w:r>
      <w:r w:rsidRPr="00D6579D">
        <w:rPr>
          <w:rFonts w:asciiTheme="minorHAnsi" w:hAnsiTheme="minorHAnsi" w:cstheme="minorHAnsi"/>
          <w:bCs/>
          <w:lang w:val="en-IE" w:eastAsia="en-IE"/>
        </w:rPr>
        <w:t>NFQ Level 8 learning outcomes (or equivalent)</w:t>
      </w:r>
      <w:r w:rsidRPr="00D6579D">
        <w:rPr>
          <w:rFonts w:asciiTheme="minorHAnsi" w:hAnsiTheme="minorHAnsi" w:cstheme="minorHAnsi"/>
          <w:lang w:val="en-IE" w:eastAsia="en-IE"/>
        </w:rPr>
        <w:t>; and</w:t>
      </w:r>
    </w:p>
    <w:p w14:paraId="56B80D9B" w14:textId="00111BA6" w:rsidR="000A7959" w:rsidRDefault="000A7959" w:rsidP="002F32C4">
      <w:pPr>
        <w:numPr>
          <w:ilvl w:val="0"/>
          <w:numId w:val="48"/>
        </w:numPr>
        <w:spacing w:before="120" w:after="360"/>
        <w:ind w:left="714" w:hanging="357"/>
        <w:jc w:val="both"/>
        <w:rPr>
          <w:rFonts w:asciiTheme="minorHAnsi" w:hAnsiTheme="minorHAnsi" w:cstheme="minorHAnsi"/>
          <w:lang w:val="en-IE" w:eastAsia="en-IE"/>
        </w:rPr>
      </w:pPr>
      <w:r w:rsidRPr="00D6579D">
        <w:rPr>
          <w:rFonts w:asciiTheme="minorHAnsi" w:hAnsiTheme="minorHAnsi" w:cstheme="minorHAnsi"/>
          <w:lang w:val="en-IE" w:eastAsia="en-IE"/>
        </w:rPr>
        <w:t xml:space="preserve">confirmation of the </w:t>
      </w:r>
      <w:r w:rsidRPr="00D6579D">
        <w:rPr>
          <w:rFonts w:asciiTheme="minorHAnsi" w:hAnsiTheme="minorHAnsi" w:cstheme="minorHAnsi"/>
          <w:bCs/>
          <w:lang w:val="en-IE" w:eastAsia="en-IE"/>
        </w:rPr>
        <w:t>international recognition and credibility</w:t>
      </w:r>
      <w:r w:rsidRPr="00D6579D">
        <w:rPr>
          <w:rFonts w:asciiTheme="minorHAnsi" w:hAnsiTheme="minorHAnsi" w:cstheme="minorHAnsi"/>
          <w:lang w:val="en-IE" w:eastAsia="en-IE"/>
        </w:rPr>
        <w:t xml:space="preserve"> of the qualification.</w:t>
      </w:r>
    </w:p>
    <w:p w14:paraId="4BD52454" w14:textId="72931A9D" w:rsidR="00F3743F" w:rsidRPr="00D6579D" w:rsidRDefault="00F3743F" w:rsidP="002F32C4">
      <w:pPr>
        <w:pStyle w:val="ListParagraph"/>
        <w:numPr>
          <w:ilvl w:val="0"/>
          <w:numId w:val="41"/>
        </w:numPr>
        <w:spacing w:before="120" w:after="120"/>
        <w:jc w:val="both"/>
        <w:rPr>
          <w:rFonts w:asciiTheme="minorHAnsi" w:hAnsiTheme="minorHAnsi" w:cstheme="minorHAnsi"/>
          <w:b/>
          <w:i/>
          <w:lang w:eastAsia="en-IE"/>
        </w:rPr>
      </w:pPr>
      <w:bookmarkStart w:id="72" w:name="_Hlk224382956"/>
      <w:r w:rsidRPr="00D6579D">
        <w:rPr>
          <w:rFonts w:asciiTheme="minorHAnsi" w:hAnsiTheme="minorHAnsi" w:cstheme="minorHAnsi"/>
          <w:b/>
          <w:i/>
          <w:lang w:eastAsia="en-IE"/>
        </w:rPr>
        <w:t xml:space="preserve"> </w:t>
      </w:r>
      <w:r w:rsidRPr="00D6579D">
        <w:rPr>
          <w:rFonts w:asciiTheme="minorHAnsi" w:hAnsiTheme="minorHAnsi" w:cstheme="minorHAnsi"/>
          <w:b/>
          <w:i/>
          <w:lang w:eastAsia="en-IE"/>
        </w:rPr>
        <w:tab/>
        <w:t xml:space="preserve">Target Audience </w:t>
      </w:r>
      <w:bookmarkEnd w:id="72"/>
      <w:r w:rsidRPr="00D6579D">
        <w:rPr>
          <w:rFonts w:asciiTheme="minorHAnsi" w:hAnsiTheme="minorHAnsi" w:cstheme="minorHAnsi"/>
          <w:b/>
          <w:i/>
          <w:lang w:eastAsia="en-IE"/>
        </w:rPr>
        <w:t xml:space="preserve">  </w:t>
      </w:r>
    </w:p>
    <w:bookmarkEnd w:id="70"/>
    <w:p w14:paraId="3A9E9D0E" w14:textId="21FCA345" w:rsidR="00162A4E" w:rsidRPr="00D6579D" w:rsidRDefault="00162A4E" w:rsidP="00162A4E">
      <w:pPr>
        <w:spacing w:before="120" w:after="480"/>
        <w:jc w:val="both"/>
        <w:rPr>
          <w:rFonts w:asciiTheme="minorHAnsi" w:hAnsiTheme="minorHAnsi" w:cstheme="minorHAnsi"/>
        </w:rPr>
      </w:pPr>
      <w:r w:rsidRPr="00D6579D">
        <w:rPr>
          <w:rFonts w:asciiTheme="minorHAnsi" w:hAnsiTheme="minorHAnsi" w:cstheme="minorHAnsi"/>
        </w:rPr>
        <w:t>This programme is targeted at graduates who are currently responsible for managing or leading teams, as well as those identified by their organisation as preparing to transition into leadership or team management roles.</w:t>
      </w:r>
    </w:p>
    <w:p w14:paraId="74106368" w14:textId="2D099116" w:rsidR="00F3743F" w:rsidRPr="00D6579D" w:rsidRDefault="00F3743F" w:rsidP="002F32C4">
      <w:pPr>
        <w:pStyle w:val="ListParagraph"/>
        <w:numPr>
          <w:ilvl w:val="1"/>
          <w:numId w:val="42"/>
        </w:numPr>
        <w:spacing w:before="120" w:after="120"/>
        <w:jc w:val="both"/>
        <w:rPr>
          <w:rFonts w:asciiTheme="minorHAnsi" w:hAnsiTheme="minorHAnsi" w:cstheme="minorHAnsi"/>
          <w:lang w:val="en-IE" w:eastAsia="en-IE"/>
        </w:rPr>
      </w:pPr>
      <w:r w:rsidRPr="00D6579D">
        <w:rPr>
          <w:rFonts w:asciiTheme="minorHAnsi" w:hAnsiTheme="minorHAnsi" w:cstheme="minorHAnsi"/>
          <w:b/>
          <w:i/>
          <w:lang w:eastAsia="en-IE"/>
        </w:rPr>
        <w:t xml:space="preserve"> </w:t>
      </w:r>
      <w:r w:rsidRPr="00D6579D">
        <w:rPr>
          <w:rFonts w:asciiTheme="minorHAnsi" w:hAnsiTheme="minorHAnsi" w:cstheme="minorHAnsi"/>
          <w:b/>
          <w:i/>
          <w:lang w:eastAsia="en-IE"/>
        </w:rPr>
        <w:tab/>
        <w:t>Requirement Content / Modules</w:t>
      </w:r>
    </w:p>
    <w:p w14:paraId="5DF4F4DF" w14:textId="77777777" w:rsidR="003A48E1" w:rsidRPr="00D6579D" w:rsidRDefault="003A48E1" w:rsidP="003A48E1">
      <w:pPr>
        <w:spacing w:before="120" w:after="120"/>
        <w:rPr>
          <w:rFonts w:asciiTheme="minorHAnsi" w:hAnsiTheme="minorHAnsi" w:cstheme="minorHAnsi"/>
          <w:lang w:val="en-IE" w:eastAsia="en-IE"/>
        </w:rPr>
      </w:pPr>
      <w:bookmarkStart w:id="73" w:name="_Hlk224384276"/>
      <w:r w:rsidRPr="00D6579D">
        <w:rPr>
          <w:rFonts w:asciiTheme="minorHAnsi" w:hAnsiTheme="minorHAnsi" w:cstheme="minorHAnsi"/>
          <w:lang w:val="en-IE" w:eastAsia="en-IE"/>
        </w:rPr>
        <w:t>Tenderers must propose a programme structure comprising modules that collectively develop participants' leadership capability and organisational effectiveness. The proposed programme shall include, but not be limited to, the following areas:</w:t>
      </w:r>
    </w:p>
    <w:p w14:paraId="1962EABA"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Leadership theory, leadership practice, and management.</w:t>
      </w:r>
    </w:p>
    <w:p w14:paraId="02D3A1A3"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Organisational behaviour, organisational culture, and employee engagement.</w:t>
      </w:r>
    </w:p>
    <w:p w14:paraId="0BECA94F"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Self-awareness, reflective practice, emotional intelligence, and professional and ethical leadership.</w:t>
      </w:r>
    </w:p>
    <w:p w14:paraId="1127ECEF"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Group dynamics, team leadership, collaboration, and the management of blended, hybrid, and virtual teams, including roles, authority, and effective team working within manufacturing or operational environments.</w:t>
      </w:r>
    </w:p>
    <w:p w14:paraId="43B93DE5"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lastRenderedPageBreak/>
        <w:t>Strategic management, organisational agility, resilience, and strategic responses to organisational change and transformation.</w:t>
      </w:r>
    </w:p>
    <w:p w14:paraId="348843CF"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Talent and people management, including workforce capability, succession planning, and leadership development.</w:t>
      </w:r>
    </w:p>
    <w:p w14:paraId="6A9E349D"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Critical thinking, innovation, creative problem-solving, and strategic and operational decision-making.</w:t>
      </w:r>
    </w:p>
    <w:p w14:paraId="525551C3"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Project management and the planning, implementation, and evaluation of organisational initiatives.</w:t>
      </w:r>
    </w:p>
    <w:p w14:paraId="2E2E80CE"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Customer and stakeholder experience and engagement.</w:t>
      </w:r>
    </w:p>
    <w:p w14:paraId="491025F1"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Organisational transformation, continuous improvement, and the practical application of learning to workplace challenges.</w:t>
      </w:r>
    </w:p>
    <w:p w14:paraId="0B8C76DB"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Workplace wellbeing and psychosocial factors that support sustainable organisational performance.</w:t>
      </w:r>
    </w:p>
    <w:p w14:paraId="26B85D0B" w14:textId="77777777" w:rsidR="003A48E1" w:rsidRPr="00D6579D" w:rsidRDefault="003A48E1" w:rsidP="002F32C4">
      <w:pPr>
        <w:numPr>
          <w:ilvl w:val="0"/>
          <w:numId w:val="6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A capstone research project or applied workplace project demonstrating the application of learning to a real organisational challenge.</w:t>
      </w:r>
    </w:p>
    <w:p w14:paraId="09D62C4B" w14:textId="77777777" w:rsidR="003A48E1" w:rsidRPr="00D6579D" w:rsidRDefault="003A48E1" w:rsidP="003A48E1">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Tenderers may propose additional modules or learning content where these enhance the overall programme learning outcomes and meet the identified needs of the contracting authority.</w:t>
      </w:r>
    </w:p>
    <w:p w14:paraId="786DDCAF" w14:textId="20E91F0D" w:rsidR="003A48E1" w:rsidRDefault="003A48E1" w:rsidP="003A48E1">
      <w:p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Tenderers must demonstrate the ability to work collaboratively with the Network and participating Member Companies to tailor elements of the programme content, case studies, workplace projects, and learning activities to reflect organisational priorities, sector-specific challenges, and emerging workforce development needs while maintaining academic standards and programme accreditation.</w:t>
      </w:r>
    </w:p>
    <w:p w14:paraId="4C340D81" w14:textId="6426D69D" w:rsidR="00F3743F" w:rsidRPr="00D6579D" w:rsidRDefault="005963A1" w:rsidP="002F32C4">
      <w:pPr>
        <w:pStyle w:val="ListParagraph"/>
        <w:numPr>
          <w:ilvl w:val="1"/>
          <w:numId w:val="50"/>
        </w:numPr>
        <w:spacing w:before="120" w:after="120"/>
        <w:jc w:val="both"/>
        <w:rPr>
          <w:rFonts w:asciiTheme="minorHAnsi" w:hAnsiTheme="minorHAnsi" w:cstheme="minorHAnsi"/>
          <w:lang w:val="en-IE" w:eastAsia="en-IE"/>
        </w:rPr>
      </w:pPr>
      <w:r w:rsidRPr="00D6579D">
        <w:rPr>
          <w:rFonts w:asciiTheme="minorHAnsi" w:hAnsiTheme="minorHAnsi" w:cstheme="minorHAnsi"/>
          <w:b/>
          <w:i/>
          <w:lang w:eastAsia="en-IE"/>
        </w:rPr>
        <w:t>Programme Delivery</w:t>
      </w:r>
    </w:p>
    <w:bookmarkEnd w:id="73"/>
    <w:p w14:paraId="69A2F16C" w14:textId="77777777" w:rsidR="005963A1" w:rsidRPr="00D6579D" w:rsidRDefault="005963A1" w:rsidP="002F32C4">
      <w:pPr>
        <w:pStyle w:val="ListParagraph"/>
        <w:numPr>
          <w:ilvl w:val="0"/>
          <w:numId w:val="44"/>
        </w:numPr>
        <w:spacing w:before="120" w:after="120"/>
        <w:ind w:left="700"/>
        <w:rPr>
          <w:rFonts w:asciiTheme="minorHAnsi" w:hAnsiTheme="minorHAnsi" w:cstheme="minorHAnsi"/>
          <w:lang w:val="en-IE" w:eastAsia="en-IE"/>
        </w:rPr>
      </w:pPr>
      <w:r w:rsidRPr="00D6579D">
        <w:rPr>
          <w:rFonts w:asciiTheme="minorHAnsi" w:hAnsiTheme="minorHAnsi" w:cstheme="minorHAnsi"/>
          <w:lang w:val="en-IE" w:eastAsia="en-IE"/>
        </w:rPr>
        <w:t xml:space="preserve">The Programme shall be delivered on a </w:t>
      </w:r>
      <w:r w:rsidRPr="00D6579D">
        <w:rPr>
          <w:rFonts w:asciiTheme="minorHAnsi" w:hAnsiTheme="minorHAnsi" w:cstheme="minorHAnsi"/>
          <w:bCs/>
          <w:lang w:val="en-IE" w:eastAsia="en-IE"/>
        </w:rPr>
        <w:t>part-time basis over approximately one academic year</w:t>
      </w:r>
      <w:r w:rsidRPr="00D6579D">
        <w:rPr>
          <w:rFonts w:asciiTheme="minorHAnsi" w:hAnsiTheme="minorHAnsi" w:cstheme="minorHAnsi"/>
          <w:lang w:val="en-IE" w:eastAsia="en-IE"/>
        </w:rPr>
        <w:t xml:space="preserve">, with the initial delivery expected to commence September </w:t>
      </w:r>
      <w:r w:rsidRPr="00D6579D">
        <w:rPr>
          <w:rFonts w:asciiTheme="minorHAnsi" w:hAnsiTheme="minorHAnsi" w:cstheme="minorHAnsi"/>
          <w:bCs/>
          <w:lang w:val="en-IE" w:eastAsia="en-IE"/>
        </w:rPr>
        <w:t>2026</w:t>
      </w:r>
      <w:r w:rsidRPr="00D6579D">
        <w:rPr>
          <w:rFonts w:asciiTheme="minorHAnsi" w:hAnsiTheme="minorHAnsi" w:cstheme="minorHAnsi"/>
          <w:color w:val="C00000"/>
          <w:lang w:val="en-IE" w:eastAsia="en-IE"/>
        </w:rPr>
        <w:t>.</w:t>
      </w:r>
      <w:r w:rsidRPr="00D6579D">
        <w:rPr>
          <w:rFonts w:asciiTheme="minorHAnsi" w:hAnsiTheme="minorHAnsi" w:cstheme="minorHAnsi"/>
          <w:lang w:val="en-IE" w:eastAsia="en-IE"/>
        </w:rPr>
        <w:t xml:space="preserve"> The commencement date for subsequent deliveries (if any) may vary and will be specified by the Network in accordance with the terms set out in the draft Framework Agreement </w:t>
      </w:r>
    </w:p>
    <w:p w14:paraId="5F8440C3" w14:textId="25F593CF" w:rsidR="005963A1" w:rsidRPr="00D6579D" w:rsidRDefault="005963A1" w:rsidP="002F32C4">
      <w:pPr>
        <w:pStyle w:val="ListParagraph"/>
        <w:numPr>
          <w:ilvl w:val="0"/>
          <w:numId w:val="44"/>
        </w:numPr>
        <w:spacing w:before="120" w:after="120"/>
        <w:ind w:left="700"/>
        <w:rPr>
          <w:rFonts w:asciiTheme="minorHAnsi" w:hAnsiTheme="minorHAnsi" w:cstheme="minorHAnsi"/>
          <w:lang w:val="en-IE" w:eastAsia="en-IE"/>
        </w:rPr>
      </w:pPr>
      <w:r w:rsidRPr="00D6579D">
        <w:rPr>
          <w:rFonts w:asciiTheme="minorHAnsi" w:hAnsiTheme="minorHAnsi" w:cstheme="minorHAnsi"/>
          <w:lang w:val="en-IE" w:eastAsia="en-IE"/>
        </w:rPr>
        <w:t xml:space="preserve">Delivery schedules may include </w:t>
      </w:r>
      <w:r w:rsidRPr="00D6579D">
        <w:rPr>
          <w:rFonts w:asciiTheme="minorHAnsi" w:hAnsiTheme="minorHAnsi" w:cstheme="minorHAnsi"/>
          <w:bCs/>
          <w:lang w:val="en-IE" w:eastAsia="en-IE"/>
        </w:rPr>
        <w:t>weekday, evening, and/or weekend sessions</w:t>
      </w:r>
      <w:r w:rsidRPr="00D6579D">
        <w:rPr>
          <w:rFonts w:asciiTheme="minorHAnsi" w:hAnsiTheme="minorHAnsi" w:cstheme="minorHAnsi"/>
          <w:lang w:val="en-IE" w:eastAsia="en-IE"/>
        </w:rPr>
        <w:t xml:space="preserve"> in order to accommodate the operational requirements of participating companies and programme participants. The specific delivery schedule for each programme instance will be agreed between the Network and the successful Tenderer </w:t>
      </w:r>
    </w:p>
    <w:p w14:paraId="0CE3A25F" w14:textId="7E978FA8" w:rsidR="005963A1" w:rsidRPr="00D6579D" w:rsidRDefault="005963A1" w:rsidP="002F32C4">
      <w:pPr>
        <w:pStyle w:val="ListParagraph"/>
        <w:numPr>
          <w:ilvl w:val="0"/>
          <w:numId w:val="44"/>
        </w:numPr>
        <w:spacing w:before="120" w:after="120"/>
        <w:ind w:left="700"/>
        <w:rPr>
          <w:rFonts w:asciiTheme="minorHAnsi" w:hAnsiTheme="minorHAnsi" w:cstheme="minorHAnsi"/>
          <w:lang w:val="en-IE" w:eastAsia="en-IE"/>
        </w:rPr>
      </w:pPr>
      <w:r w:rsidRPr="00D6579D">
        <w:rPr>
          <w:rFonts w:asciiTheme="minorHAnsi" w:hAnsiTheme="minorHAnsi" w:cstheme="minorHAnsi"/>
          <w:lang w:val="en-IE" w:eastAsia="en-IE"/>
        </w:rPr>
        <w:t>The Programme may be delivered using one of the following formats:</w:t>
      </w:r>
    </w:p>
    <w:p w14:paraId="148DFFE0" w14:textId="28EF3329" w:rsidR="009A6316" w:rsidRPr="00D6579D" w:rsidRDefault="009A6316" w:rsidP="002F32C4">
      <w:pPr>
        <w:pStyle w:val="ListParagraph"/>
        <w:numPr>
          <w:ilvl w:val="1"/>
          <w:numId w:val="44"/>
        </w:numPr>
        <w:spacing w:before="120" w:after="120"/>
        <w:ind w:left="1210"/>
        <w:rPr>
          <w:rFonts w:asciiTheme="minorHAnsi" w:hAnsiTheme="minorHAnsi" w:cstheme="minorHAnsi"/>
          <w:lang w:val="en-IE" w:eastAsia="en-IE"/>
        </w:rPr>
      </w:pPr>
      <w:r w:rsidRPr="00D6579D">
        <w:rPr>
          <w:rFonts w:asciiTheme="minorHAnsi" w:hAnsiTheme="minorHAnsi" w:cstheme="minorHAnsi"/>
          <w:lang w:val="en-IE" w:eastAsia="en-IE"/>
        </w:rPr>
        <w:t>Blended learning comprising self-paced eLearning supported by directed learning in a virtual classroom environment</w:t>
      </w:r>
    </w:p>
    <w:p w14:paraId="269DE681" w14:textId="4883C75B" w:rsidR="009A6316" w:rsidRPr="00D6579D" w:rsidRDefault="009A6316" w:rsidP="002F32C4">
      <w:pPr>
        <w:pStyle w:val="ListParagraph"/>
        <w:numPr>
          <w:ilvl w:val="1"/>
          <w:numId w:val="44"/>
        </w:numPr>
        <w:spacing w:before="120" w:after="120"/>
        <w:ind w:left="1210"/>
        <w:rPr>
          <w:rFonts w:asciiTheme="minorHAnsi" w:hAnsiTheme="minorHAnsi" w:cstheme="minorHAnsi"/>
          <w:lang w:val="en-IE" w:eastAsia="en-IE"/>
        </w:rPr>
      </w:pPr>
      <w:r w:rsidRPr="00D6579D">
        <w:rPr>
          <w:rFonts w:asciiTheme="minorHAnsi" w:hAnsiTheme="minorHAnsi" w:cstheme="minorHAnsi"/>
          <w:lang w:val="en-IE" w:eastAsia="en-IE"/>
        </w:rPr>
        <w:t>Blended learning comprising self-paced eLearning supported by onsite classroom delivery</w:t>
      </w:r>
    </w:p>
    <w:p w14:paraId="176F1419" w14:textId="0283D22B" w:rsidR="009A6316" w:rsidRPr="00D6579D" w:rsidRDefault="009A6316" w:rsidP="002F32C4">
      <w:pPr>
        <w:pStyle w:val="ListParagraph"/>
        <w:numPr>
          <w:ilvl w:val="1"/>
          <w:numId w:val="44"/>
        </w:numPr>
        <w:spacing w:before="120" w:after="120"/>
        <w:ind w:left="1210"/>
        <w:rPr>
          <w:rFonts w:asciiTheme="minorHAnsi" w:hAnsiTheme="minorHAnsi" w:cstheme="minorHAnsi"/>
          <w:lang w:val="en-IE" w:eastAsia="en-IE"/>
        </w:rPr>
      </w:pPr>
      <w:r w:rsidRPr="00D6579D">
        <w:rPr>
          <w:rFonts w:asciiTheme="minorHAnsi" w:hAnsiTheme="minorHAnsi" w:cstheme="minorHAnsi"/>
          <w:lang w:val="en-IE" w:eastAsia="en-IE"/>
        </w:rPr>
        <w:t>Fully onsite / traditional classroom delivery</w:t>
      </w:r>
    </w:p>
    <w:p w14:paraId="613E1299" w14:textId="793C8684" w:rsidR="009A6316" w:rsidRPr="00D6579D" w:rsidRDefault="009A6316" w:rsidP="002F32C4">
      <w:pPr>
        <w:pStyle w:val="ListParagraph"/>
        <w:numPr>
          <w:ilvl w:val="0"/>
          <w:numId w:val="44"/>
        </w:numPr>
        <w:spacing w:before="120" w:after="120"/>
        <w:ind w:left="700"/>
        <w:rPr>
          <w:rFonts w:asciiTheme="minorHAnsi" w:hAnsiTheme="minorHAnsi" w:cstheme="minorHAnsi"/>
          <w:lang w:val="en-IE" w:eastAsia="en-IE"/>
        </w:rPr>
      </w:pPr>
      <w:r w:rsidRPr="00D6579D">
        <w:rPr>
          <w:rFonts w:asciiTheme="minorHAnsi" w:hAnsiTheme="minorHAnsi" w:cstheme="minorHAnsi"/>
          <w:lang w:val="en-IE" w:eastAsia="en-IE"/>
        </w:rPr>
        <w:t xml:space="preserve"> </w:t>
      </w:r>
      <w:r w:rsidR="005963A1" w:rsidRPr="00D6579D">
        <w:rPr>
          <w:rFonts w:asciiTheme="minorHAnsi" w:hAnsiTheme="minorHAnsi" w:cstheme="minorHAnsi"/>
          <w:lang w:val="en-IE" w:eastAsia="en-IE"/>
        </w:rPr>
        <w:t xml:space="preserve">The Network will determine the required delivery format for each programme instance, </w:t>
      </w:r>
      <w:proofErr w:type="spellStart"/>
      <w:r w:rsidR="005963A1" w:rsidRPr="00D6579D">
        <w:rPr>
          <w:rFonts w:asciiTheme="minorHAnsi" w:hAnsiTheme="minorHAnsi" w:cstheme="minorHAnsi"/>
          <w:lang w:val="en-IE" w:eastAsia="en-IE"/>
        </w:rPr>
        <w:t>i</w:t>
      </w:r>
      <w:proofErr w:type="spellEnd"/>
    </w:p>
    <w:p w14:paraId="0B537485" w14:textId="5FB942A1" w:rsidR="005963A1" w:rsidRPr="00D6579D" w:rsidRDefault="005963A1" w:rsidP="002F32C4">
      <w:pPr>
        <w:pStyle w:val="ListParagraph"/>
        <w:numPr>
          <w:ilvl w:val="0"/>
          <w:numId w:val="44"/>
        </w:numPr>
        <w:spacing w:before="120" w:after="120"/>
        <w:ind w:left="700"/>
        <w:rPr>
          <w:rFonts w:asciiTheme="minorHAnsi" w:hAnsiTheme="minorHAnsi" w:cstheme="minorHAnsi"/>
          <w:lang w:val="en-IE" w:eastAsia="en-IE"/>
        </w:rPr>
      </w:pPr>
      <w:r w:rsidRPr="00D6579D">
        <w:rPr>
          <w:rFonts w:asciiTheme="minorHAnsi" w:hAnsiTheme="minorHAnsi" w:cstheme="minorHAnsi"/>
          <w:lang w:val="en-IE" w:eastAsia="en-IE"/>
        </w:rPr>
        <w:t>Tenderers must demonstrate the capacity to support:</w:t>
      </w:r>
    </w:p>
    <w:p w14:paraId="1BA9C8A4" w14:textId="21F01494" w:rsidR="005963A1" w:rsidRPr="00D6579D" w:rsidRDefault="005963A1" w:rsidP="002F32C4">
      <w:pPr>
        <w:numPr>
          <w:ilvl w:val="0"/>
          <w:numId w:val="43"/>
        </w:numPr>
        <w:spacing w:before="120" w:after="120"/>
        <w:ind w:left="1247"/>
        <w:rPr>
          <w:rFonts w:asciiTheme="minorHAnsi" w:hAnsiTheme="minorHAnsi" w:cstheme="minorHAnsi"/>
          <w:lang w:val="en-IE" w:eastAsia="en-IE"/>
        </w:rPr>
      </w:pPr>
      <w:r w:rsidRPr="00D6579D">
        <w:rPr>
          <w:rFonts w:asciiTheme="minorHAnsi" w:hAnsiTheme="minorHAnsi" w:cstheme="minorHAnsi"/>
          <w:bCs/>
          <w:lang w:val="en-IE" w:eastAsia="en-IE"/>
        </w:rPr>
        <w:t>All delivery formats</w:t>
      </w:r>
      <w:r w:rsidRPr="00D6579D">
        <w:rPr>
          <w:rFonts w:asciiTheme="minorHAnsi" w:hAnsiTheme="minorHAnsi" w:cstheme="minorHAnsi"/>
          <w:lang w:val="en-IE" w:eastAsia="en-IE"/>
        </w:rPr>
        <w:t xml:space="preserve"> outlined </w:t>
      </w:r>
      <w:r w:rsidR="001B5B46" w:rsidRPr="00D6579D">
        <w:rPr>
          <w:rFonts w:asciiTheme="minorHAnsi" w:hAnsiTheme="minorHAnsi" w:cstheme="minorHAnsi"/>
          <w:lang w:val="en-IE" w:eastAsia="en-IE"/>
        </w:rPr>
        <w:t>set out above</w:t>
      </w:r>
      <w:r w:rsidRPr="00D6579D">
        <w:rPr>
          <w:rFonts w:asciiTheme="minorHAnsi" w:hAnsiTheme="minorHAnsi" w:cstheme="minorHAnsi"/>
          <w:lang w:val="en-IE" w:eastAsia="en-IE"/>
        </w:rPr>
        <w:t>; and</w:t>
      </w:r>
    </w:p>
    <w:p w14:paraId="5B830981" w14:textId="2554D5E0" w:rsidR="005963A1" w:rsidRPr="00D6579D" w:rsidRDefault="005963A1" w:rsidP="002F32C4">
      <w:pPr>
        <w:numPr>
          <w:ilvl w:val="0"/>
          <w:numId w:val="43"/>
        </w:numPr>
        <w:spacing w:before="120" w:after="240"/>
        <w:ind w:left="1247" w:hanging="357"/>
        <w:rPr>
          <w:rFonts w:asciiTheme="minorHAnsi" w:hAnsiTheme="minorHAnsi" w:cstheme="minorHAnsi"/>
          <w:lang w:val="en-IE" w:eastAsia="en-IE"/>
        </w:rPr>
      </w:pPr>
      <w:r w:rsidRPr="00D6579D">
        <w:rPr>
          <w:rFonts w:asciiTheme="minorHAnsi" w:hAnsiTheme="minorHAnsi" w:cstheme="minorHAnsi"/>
          <w:bCs/>
          <w:lang w:val="en-IE" w:eastAsia="en-IE"/>
        </w:rPr>
        <w:lastRenderedPageBreak/>
        <w:t>Flexible delivery schedules</w:t>
      </w:r>
      <w:r w:rsidRPr="00D6579D">
        <w:rPr>
          <w:rFonts w:asciiTheme="minorHAnsi" w:hAnsiTheme="minorHAnsi" w:cstheme="minorHAnsi"/>
          <w:lang w:val="en-IE" w:eastAsia="en-IE"/>
        </w:rPr>
        <w:t>, including weekday, evening, and weekend delivery where required.</w:t>
      </w:r>
    </w:p>
    <w:p w14:paraId="5E53059D" w14:textId="15A8BE7F" w:rsidR="009A6316" w:rsidRPr="00D6579D" w:rsidRDefault="009A6316" w:rsidP="002F32C4">
      <w:pPr>
        <w:pStyle w:val="ListParagraph"/>
        <w:numPr>
          <w:ilvl w:val="1"/>
          <w:numId w:val="45"/>
        </w:numPr>
        <w:spacing w:before="120" w:after="120"/>
        <w:jc w:val="both"/>
        <w:rPr>
          <w:rFonts w:asciiTheme="minorHAnsi" w:hAnsiTheme="minorHAnsi" w:cstheme="minorHAnsi"/>
          <w:lang w:val="en-IE" w:eastAsia="en-IE"/>
        </w:rPr>
      </w:pPr>
      <w:bookmarkStart w:id="74" w:name="_Hlk224384526"/>
      <w:r w:rsidRPr="00D6579D">
        <w:rPr>
          <w:rFonts w:asciiTheme="minorHAnsi" w:hAnsiTheme="minorHAnsi" w:cstheme="minorHAnsi"/>
          <w:b/>
          <w:i/>
          <w:lang w:eastAsia="en-IE"/>
        </w:rPr>
        <w:t xml:space="preserve"> </w:t>
      </w:r>
      <w:r w:rsidRPr="00D6579D">
        <w:rPr>
          <w:rFonts w:asciiTheme="minorHAnsi" w:hAnsiTheme="minorHAnsi" w:cstheme="minorHAnsi"/>
          <w:b/>
          <w:i/>
          <w:lang w:eastAsia="en-IE"/>
        </w:rPr>
        <w:tab/>
        <w:t xml:space="preserve">Leaning Outcomes </w:t>
      </w:r>
    </w:p>
    <w:bookmarkEnd w:id="74"/>
    <w:p w14:paraId="408514F1" w14:textId="77777777" w:rsidR="009A6316" w:rsidRPr="00D6579D" w:rsidRDefault="009A6316" w:rsidP="009A6316">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Upon successful completion of the Programme, participants should be able to:</w:t>
      </w:r>
    </w:p>
    <w:p w14:paraId="4C813E03"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Demonstrate an advanced understanding of </w:t>
      </w:r>
      <w:r w:rsidRPr="00D6579D">
        <w:rPr>
          <w:rFonts w:asciiTheme="minorHAnsi" w:hAnsiTheme="minorHAnsi" w:cstheme="minorHAnsi"/>
          <w:bCs/>
          <w:lang w:val="en-IE" w:eastAsia="en-IE"/>
        </w:rPr>
        <w:t>leadership theories, principles, and practices</w:t>
      </w:r>
      <w:r w:rsidRPr="00D6579D">
        <w:rPr>
          <w:rFonts w:asciiTheme="minorHAnsi" w:hAnsiTheme="minorHAnsi" w:cstheme="minorHAnsi"/>
          <w:lang w:val="en-IE" w:eastAsia="en-IE"/>
        </w:rPr>
        <w:t xml:space="preserve"> relevant to organisational and operational environments within the BioPharmaChem sector.</w:t>
      </w:r>
    </w:p>
    <w:p w14:paraId="1534D87A"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Apply </w:t>
      </w:r>
      <w:r w:rsidRPr="00D6579D">
        <w:rPr>
          <w:rFonts w:asciiTheme="minorHAnsi" w:hAnsiTheme="minorHAnsi" w:cstheme="minorHAnsi"/>
          <w:bCs/>
          <w:lang w:val="en-IE" w:eastAsia="en-IE"/>
        </w:rPr>
        <w:t>effective leadership and management approaches</w:t>
      </w:r>
      <w:r w:rsidRPr="00D6579D">
        <w:rPr>
          <w:rFonts w:asciiTheme="minorHAnsi" w:hAnsiTheme="minorHAnsi" w:cstheme="minorHAnsi"/>
          <w:lang w:val="en-IE" w:eastAsia="en-IE"/>
        </w:rPr>
        <w:t xml:space="preserve"> to lead teams, manage performance, and support organisational objectives.</w:t>
      </w:r>
    </w:p>
    <w:p w14:paraId="27617C91"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Analyse organisational challenges and apply </w:t>
      </w:r>
      <w:r w:rsidRPr="00D6579D">
        <w:rPr>
          <w:rFonts w:asciiTheme="minorHAnsi" w:hAnsiTheme="minorHAnsi" w:cstheme="minorHAnsi"/>
          <w:bCs/>
          <w:lang w:val="en-IE" w:eastAsia="en-IE"/>
        </w:rPr>
        <w:t>structured problem-solving and decision-making techniques</w:t>
      </w:r>
      <w:r w:rsidRPr="00D6579D">
        <w:rPr>
          <w:rFonts w:asciiTheme="minorHAnsi" w:hAnsiTheme="minorHAnsi" w:cstheme="minorHAnsi"/>
          <w:lang w:val="en-IE" w:eastAsia="en-IE"/>
        </w:rPr>
        <w:t xml:space="preserve"> to address complex business issues.</w:t>
      </w:r>
    </w:p>
    <w:p w14:paraId="61F47BA6"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Lead and manage </w:t>
      </w:r>
      <w:r w:rsidRPr="00D6579D">
        <w:rPr>
          <w:rFonts w:asciiTheme="minorHAnsi" w:hAnsiTheme="minorHAnsi" w:cstheme="minorHAnsi"/>
          <w:bCs/>
          <w:lang w:val="en-IE" w:eastAsia="en-IE"/>
        </w:rPr>
        <w:t>organisational change and transformation initiatives</w:t>
      </w:r>
      <w:r w:rsidRPr="00D6579D">
        <w:rPr>
          <w:rFonts w:asciiTheme="minorHAnsi" w:hAnsiTheme="minorHAnsi" w:cstheme="minorHAnsi"/>
          <w:lang w:val="en-IE" w:eastAsia="en-IE"/>
        </w:rPr>
        <w:t xml:space="preserve"> within dynamic and regulated environments.</w:t>
      </w:r>
    </w:p>
    <w:p w14:paraId="7B387940"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Apply </w:t>
      </w:r>
      <w:r w:rsidRPr="00D6579D">
        <w:rPr>
          <w:rFonts w:asciiTheme="minorHAnsi" w:hAnsiTheme="minorHAnsi" w:cstheme="minorHAnsi"/>
          <w:bCs/>
          <w:lang w:val="en-IE" w:eastAsia="en-IE"/>
        </w:rPr>
        <w:t>project management principles and tools</w:t>
      </w:r>
      <w:r w:rsidRPr="00D6579D">
        <w:rPr>
          <w:rFonts w:asciiTheme="minorHAnsi" w:hAnsiTheme="minorHAnsi" w:cstheme="minorHAnsi"/>
          <w:lang w:val="en-IE" w:eastAsia="en-IE"/>
        </w:rPr>
        <w:t xml:space="preserve"> to plan, implement, and evaluate projects within their organisation.</w:t>
      </w:r>
    </w:p>
    <w:p w14:paraId="4090864F"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Demonstrate the ability to </w:t>
      </w:r>
      <w:r w:rsidRPr="00D6579D">
        <w:rPr>
          <w:rFonts w:asciiTheme="minorHAnsi" w:hAnsiTheme="minorHAnsi" w:cstheme="minorHAnsi"/>
          <w:bCs/>
          <w:lang w:val="en-IE" w:eastAsia="en-IE"/>
        </w:rPr>
        <w:t>develop and manage talent</w:t>
      </w:r>
      <w:r w:rsidRPr="00D6579D">
        <w:rPr>
          <w:rFonts w:asciiTheme="minorHAnsi" w:hAnsiTheme="minorHAnsi" w:cstheme="minorHAnsi"/>
          <w:lang w:val="en-IE" w:eastAsia="en-IE"/>
        </w:rPr>
        <w:t>, build high-performing teams, and foster collaborative working environments.</w:t>
      </w:r>
    </w:p>
    <w:p w14:paraId="037D5A7F" w14:textId="77777777" w:rsidR="009A6316" w:rsidRPr="00D6579D" w:rsidRDefault="009A6316" w:rsidP="002F32C4">
      <w:pPr>
        <w:numPr>
          <w:ilvl w:val="0"/>
          <w:numId w:val="46"/>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Evaluate strategic issues affecting their organisation and contribute to </w:t>
      </w:r>
      <w:r w:rsidRPr="00D6579D">
        <w:rPr>
          <w:rFonts w:asciiTheme="minorHAnsi" w:hAnsiTheme="minorHAnsi" w:cstheme="minorHAnsi"/>
          <w:bCs/>
          <w:lang w:val="en-IE" w:eastAsia="en-IE"/>
        </w:rPr>
        <w:t>strategic planning and decision-making processes</w:t>
      </w:r>
      <w:r w:rsidRPr="00D6579D">
        <w:rPr>
          <w:rFonts w:asciiTheme="minorHAnsi" w:hAnsiTheme="minorHAnsi" w:cstheme="minorHAnsi"/>
          <w:lang w:val="en-IE" w:eastAsia="en-IE"/>
        </w:rPr>
        <w:t>.</w:t>
      </w:r>
    </w:p>
    <w:p w14:paraId="7B056CC9" w14:textId="02BFE783" w:rsidR="009A6316" w:rsidRPr="00D6579D" w:rsidRDefault="009A6316" w:rsidP="002F32C4">
      <w:pPr>
        <w:numPr>
          <w:ilvl w:val="0"/>
          <w:numId w:val="46"/>
        </w:numPr>
        <w:spacing w:before="120" w:after="360"/>
        <w:ind w:left="714" w:hanging="357"/>
        <w:rPr>
          <w:rFonts w:asciiTheme="minorHAnsi" w:hAnsiTheme="minorHAnsi" w:cstheme="minorHAnsi"/>
          <w:lang w:val="en-IE" w:eastAsia="en-IE"/>
        </w:rPr>
      </w:pPr>
      <w:r w:rsidRPr="00D6579D">
        <w:rPr>
          <w:rFonts w:asciiTheme="minorHAnsi" w:hAnsiTheme="minorHAnsi" w:cstheme="minorHAnsi"/>
          <w:lang w:val="en-IE" w:eastAsia="en-IE"/>
        </w:rPr>
        <w:t xml:space="preserve">Undertake </w:t>
      </w:r>
      <w:r w:rsidRPr="00D6579D">
        <w:rPr>
          <w:rFonts w:asciiTheme="minorHAnsi" w:hAnsiTheme="minorHAnsi" w:cstheme="minorHAnsi"/>
          <w:bCs/>
          <w:lang w:val="en-IE" w:eastAsia="en-IE"/>
        </w:rPr>
        <w:t>independent research or an applied workplace project</w:t>
      </w:r>
      <w:r w:rsidRPr="00D6579D">
        <w:rPr>
          <w:rFonts w:asciiTheme="minorHAnsi" w:hAnsiTheme="minorHAnsi" w:cstheme="minorHAnsi"/>
          <w:lang w:val="en-IE" w:eastAsia="en-IE"/>
        </w:rPr>
        <w:t xml:space="preserve"> that demonstrates the practical application of leadership and management concepts in a real organisational context.</w:t>
      </w:r>
    </w:p>
    <w:p w14:paraId="0F9CA823" w14:textId="5CA7F792" w:rsidR="009A6316" w:rsidRPr="00D6579D" w:rsidRDefault="001B5B46" w:rsidP="002F32C4">
      <w:pPr>
        <w:pStyle w:val="ListParagraph"/>
        <w:numPr>
          <w:ilvl w:val="0"/>
          <w:numId w:val="49"/>
        </w:numPr>
        <w:spacing w:before="120" w:after="120"/>
        <w:jc w:val="both"/>
        <w:rPr>
          <w:rFonts w:asciiTheme="minorHAnsi" w:hAnsiTheme="minorHAnsi" w:cstheme="minorHAnsi"/>
          <w:lang w:val="en-IE" w:eastAsia="en-IE"/>
        </w:rPr>
      </w:pPr>
      <w:r w:rsidRPr="00D6579D">
        <w:rPr>
          <w:rFonts w:asciiTheme="minorHAnsi" w:hAnsiTheme="minorHAnsi" w:cstheme="minorHAnsi"/>
          <w:b/>
          <w:i/>
          <w:lang w:eastAsia="en-IE"/>
        </w:rPr>
        <w:t xml:space="preserve"> </w:t>
      </w:r>
      <w:r w:rsidRPr="00D6579D">
        <w:rPr>
          <w:rFonts w:asciiTheme="minorHAnsi" w:hAnsiTheme="minorHAnsi" w:cstheme="minorHAnsi"/>
          <w:b/>
          <w:i/>
          <w:lang w:eastAsia="en-IE"/>
        </w:rPr>
        <w:tab/>
      </w:r>
      <w:r w:rsidR="00CD4732" w:rsidRPr="00D6579D">
        <w:rPr>
          <w:rFonts w:asciiTheme="minorHAnsi" w:hAnsiTheme="minorHAnsi" w:cstheme="minorHAnsi"/>
          <w:b/>
          <w:i/>
          <w:lang w:eastAsia="en-IE"/>
        </w:rPr>
        <w:t>Assessment Methods</w:t>
      </w:r>
      <w:r w:rsidR="009A6316" w:rsidRPr="00D6579D">
        <w:rPr>
          <w:rFonts w:asciiTheme="minorHAnsi" w:hAnsiTheme="minorHAnsi" w:cstheme="minorHAnsi"/>
          <w:b/>
          <w:i/>
          <w:lang w:eastAsia="en-IE"/>
        </w:rPr>
        <w:t xml:space="preserve"> </w:t>
      </w:r>
    </w:p>
    <w:p w14:paraId="54A20D7B" w14:textId="77777777" w:rsidR="002D3B0A" w:rsidRPr="00D6579D" w:rsidRDefault="002D3B0A" w:rsidP="002D3B0A">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The Programme must include appropriate </w:t>
      </w:r>
      <w:r w:rsidRPr="00D6579D">
        <w:rPr>
          <w:rFonts w:asciiTheme="minorHAnsi" w:hAnsiTheme="minorHAnsi" w:cstheme="minorHAnsi"/>
          <w:bCs/>
          <w:lang w:val="en-IE" w:eastAsia="en-IE"/>
        </w:rPr>
        <w:t>assessment methods aligned with NFQ Level 8 academic standards</w:t>
      </w:r>
      <w:r w:rsidRPr="00D6579D">
        <w:rPr>
          <w:rFonts w:asciiTheme="minorHAnsi" w:hAnsiTheme="minorHAnsi" w:cstheme="minorHAnsi"/>
          <w:lang w:val="en-IE" w:eastAsia="en-IE"/>
        </w:rPr>
        <w:t xml:space="preserve"> to evaluate participants’ learning and application of leadership competencies.</w:t>
      </w:r>
    </w:p>
    <w:p w14:paraId="67EBFA8D" w14:textId="77777777" w:rsidR="002D3B0A" w:rsidRPr="00D6579D" w:rsidRDefault="002D3B0A" w:rsidP="002D3B0A">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Assessment approaches may include, but are not limited to:</w:t>
      </w:r>
    </w:p>
    <w:p w14:paraId="02BBF262"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Applied workplace projects; </w:t>
      </w:r>
    </w:p>
    <w:p w14:paraId="7F4E41AF"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Leadership portfolios; </w:t>
      </w:r>
    </w:p>
    <w:p w14:paraId="783ADD98"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Reflective journals; </w:t>
      </w:r>
    </w:p>
    <w:p w14:paraId="05540D47"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Case study analysis; </w:t>
      </w:r>
    </w:p>
    <w:p w14:paraId="048E166B"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Individual and group presentations; </w:t>
      </w:r>
    </w:p>
    <w:p w14:paraId="59FEAE22"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Organisational improvement assignments; </w:t>
      </w:r>
    </w:p>
    <w:p w14:paraId="1A6B2F16" w14:textId="77777777" w:rsidR="00C22CD9" w:rsidRPr="00D6579D" w:rsidRDefault="00C22CD9" w:rsidP="002F32C4">
      <w:pPr>
        <w:numPr>
          <w:ilvl w:val="0"/>
          <w:numId w:val="59"/>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Practical work-based assessments. </w:t>
      </w:r>
    </w:p>
    <w:p w14:paraId="1CFA2594" w14:textId="64495200" w:rsidR="00C22CD9" w:rsidRPr="00D6579D" w:rsidRDefault="00C22CD9" w:rsidP="00C35F25">
      <w:p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Assessment methods should minimise reliance on traditional written examinations and prioritise authentic assessment linked to workplace practice.</w:t>
      </w:r>
    </w:p>
    <w:p w14:paraId="5E6204D5" w14:textId="2375D73F" w:rsidR="00C35F25" w:rsidRPr="00D6579D" w:rsidRDefault="00C35F25" w:rsidP="00E04EBE">
      <w:pPr>
        <w:rPr>
          <w:lang w:val="en-IE" w:eastAsia="en-IE"/>
        </w:rPr>
      </w:pPr>
      <w:r w:rsidRPr="00E04EBE">
        <w:rPr>
          <w:rFonts w:asciiTheme="minorHAnsi" w:hAnsiTheme="minorHAnsi" w:cstheme="minorHAnsi"/>
          <w:b/>
          <w:lang w:val="en-IE" w:eastAsia="en-IE"/>
        </w:rPr>
        <w:t xml:space="preserve"> </w:t>
      </w:r>
      <w:r w:rsidR="00E04EBE" w:rsidRPr="00E04EBE">
        <w:rPr>
          <w:rFonts w:asciiTheme="minorHAnsi" w:hAnsiTheme="minorHAnsi" w:cstheme="minorHAnsi"/>
          <w:b/>
          <w:lang w:val="en-IE" w:eastAsia="en-IE"/>
        </w:rPr>
        <w:t>3.8</w:t>
      </w:r>
      <w:r w:rsidRPr="00D6579D">
        <w:rPr>
          <w:lang w:val="en-IE" w:eastAsia="en-IE"/>
        </w:rPr>
        <w:tab/>
      </w:r>
      <w:r w:rsidRPr="00E04EBE">
        <w:rPr>
          <w:rFonts w:asciiTheme="minorHAnsi" w:hAnsiTheme="minorHAnsi" w:cstheme="minorHAnsi"/>
          <w:b/>
          <w:lang w:val="en-IE" w:eastAsia="en-IE"/>
        </w:rPr>
        <w:t>Quality Assurance</w:t>
      </w:r>
    </w:p>
    <w:p w14:paraId="445C3795" w14:textId="77777777" w:rsidR="00247959" w:rsidRDefault="00247959" w:rsidP="00247959">
      <w:pPr>
        <w:spacing w:before="120" w:after="120"/>
        <w:rPr>
          <w:rFonts w:asciiTheme="minorHAnsi" w:hAnsiTheme="minorHAnsi" w:cstheme="minorHAnsi"/>
          <w:lang w:val="en-IE" w:eastAsia="en-IE"/>
        </w:rPr>
      </w:pPr>
      <w:r w:rsidRPr="00247959">
        <w:rPr>
          <w:rFonts w:asciiTheme="minorHAnsi" w:hAnsiTheme="minorHAnsi" w:cstheme="minorHAnsi"/>
          <w:lang w:val="en-IE" w:eastAsia="en-IE"/>
        </w:rPr>
        <w:t xml:space="preserve">The Tenderer must demonstrate that the proposed programme </w:t>
      </w:r>
    </w:p>
    <w:p w14:paraId="79140A7D" w14:textId="77777777" w:rsidR="00247959" w:rsidRPr="00247959" w:rsidRDefault="00247959" w:rsidP="00247959">
      <w:pPr>
        <w:pStyle w:val="ListParagraph"/>
        <w:numPr>
          <w:ilvl w:val="0"/>
          <w:numId w:val="71"/>
        </w:numPr>
        <w:spacing w:before="120" w:after="120"/>
        <w:rPr>
          <w:rFonts w:asciiTheme="minorHAnsi" w:hAnsiTheme="minorHAnsi" w:cstheme="minorHAnsi"/>
          <w:lang w:val="en-IE" w:eastAsia="en-IE"/>
        </w:rPr>
      </w:pPr>
      <w:r w:rsidRPr="00247959">
        <w:rPr>
          <w:rFonts w:asciiTheme="minorHAnsi" w:hAnsiTheme="minorHAnsi" w:cstheme="minorHAnsi"/>
          <w:lang w:val="en-IE" w:eastAsia="en-IE"/>
        </w:rPr>
        <w:lastRenderedPageBreak/>
        <w:t xml:space="preserve">is accredited by a recognised higher education institution, </w:t>
      </w:r>
    </w:p>
    <w:p w14:paraId="7B187DF9" w14:textId="77777777" w:rsidR="00247959" w:rsidRPr="00247959" w:rsidRDefault="00247959" w:rsidP="00247959">
      <w:pPr>
        <w:pStyle w:val="ListParagraph"/>
        <w:numPr>
          <w:ilvl w:val="0"/>
          <w:numId w:val="71"/>
        </w:numPr>
        <w:spacing w:before="120" w:after="120"/>
        <w:rPr>
          <w:rFonts w:asciiTheme="minorHAnsi" w:hAnsiTheme="minorHAnsi" w:cstheme="minorHAnsi"/>
          <w:lang w:val="en-IE" w:eastAsia="en-IE"/>
        </w:rPr>
      </w:pPr>
      <w:r w:rsidRPr="00247959">
        <w:rPr>
          <w:rFonts w:asciiTheme="minorHAnsi" w:hAnsiTheme="minorHAnsi" w:cstheme="minorHAnsi"/>
          <w:lang w:val="en-IE" w:eastAsia="en-IE"/>
        </w:rPr>
        <w:t xml:space="preserve">operates under established academic governance and quality assurance arrangements, </w:t>
      </w:r>
    </w:p>
    <w:p w14:paraId="6F71D55A" w14:textId="77777777" w:rsidR="00247959" w:rsidRPr="00247959" w:rsidRDefault="00247959" w:rsidP="00247959">
      <w:pPr>
        <w:pStyle w:val="ListParagraph"/>
        <w:numPr>
          <w:ilvl w:val="0"/>
          <w:numId w:val="71"/>
        </w:numPr>
        <w:spacing w:before="120" w:after="120"/>
        <w:rPr>
          <w:rFonts w:asciiTheme="minorHAnsi" w:hAnsiTheme="minorHAnsi" w:cstheme="minorHAnsi"/>
          <w:lang w:val="en-IE" w:eastAsia="en-IE"/>
        </w:rPr>
      </w:pPr>
      <w:r w:rsidRPr="00247959">
        <w:rPr>
          <w:rFonts w:asciiTheme="minorHAnsi" w:hAnsiTheme="minorHAnsi" w:cstheme="minorHAnsi"/>
          <w:lang w:val="en-IE" w:eastAsia="en-IE"/>
        </w:rPr>
        <w:t xml:space="preserve">is delivered by suitably qualified academic staff with relevant academic, professional and leadership experience, and </w:t>
      </w:r>
    </w:p>
    <w:p w14:paraId="16B08984" w14:textId="75A5A9D9" w:rsidR="00247959" w:rsidRPr="00247959" w:rsidRDefault="00247959" w:rsidP="00247959">
      <w:pPr>
        <w:pStyle w:val="ListParagraph"/>
        <w:numPr>
          <w:ilvl w:val="0"/>
          <w:numId w:val="71"/>
        </w:numPr>
        <w:spacing w:before="120" w:after="480"/>
        <w:rPr>
          <w:rFonts w:asciiTheme="minorHAnsi" w:hAnsiTheme="minorHAnsi" w:cstheme="minorHAnsi"/>
          <w:lang w:val="en-IE" w:eastAsia="en-IE"/>
        </w:rPr>
      </w:pPr>
      <w:r w:rsidRPr="00247959">
        <w:rPr>
          <w:rFonts w:asciiTheme="minorHAnsi" w:hAnsiTheme="minorHAnsi" w:cstheme="minorHAnsi"/>
          <w:lang w:val="en-IE" w:eastAsia="en-IE"/>
        </w:rPr>
        <w:t>provides appropriate learner supports, academic guidance, and timely assessment and feedback mechanisms to support participant success.</w:t>
      </w:r>
    </w:p>
    <w:p w14:paraId="04607196" w14:textId="061DA26F" w:rsidR="00717562" w:rsidRPr="00D6579D" w:rsidRDefault="00E9647D" w:rsidP="002F32C4">
      <w:pPr>
        <w:pStyle w:val="Heading4"/>
        <w:numPr>
          <w:ilvl w:val="0"/>
          <w:numId w:val="28"/>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r>
        <w:rPr>
          <w:rFonts w:asciiTheme="minorHAnsi" w:hAnsiTheme="minorHAnsi" w:cstheme="minorHAnsi"/>
          <w:b/>
          <w:bCs/>
          <w:caps/>
          <w:color w:val="FFFFFF" w:themeColor="background1"/>
          <w:lang w:val="en-IE"/>
        </w:rPr>
        <w:t xml:space="preserve">Programme specification - </w:t>
      </w:r>
      <w:r w:rsidR="00717562" w:rsidRPr="00D6579D">
        <w:rPr>
          <w:rFonts w:asciiTheme="minorHAnsi" w:hAnsiTheme="minorHAnsi" w:cstheme="minorHAnsi"/>
          <w:b/>
          <w:bCs/>
          <w:caps/>
          <w:color w:val="FFFFFF" w:themeColor="background1"/>
          <w:lang w:val="en-IE"/>
        </w:rPr>
        <w:t>Lot 3</w:t>
      </w:r>
    </w:p>
    <w:p w14:paraId="574686C7" w14:textId="23FCEDDE" w:rsidR="00717562" w:rsidRPr="00E9647D" w:rsidRDefault="00001749" w:rsidP="00CD4732">
      <w:pPr>
        <w:spacing w:before="120" w:after="120"/>
        <w:rPr>
          <w:rFonts w:asciiTheme="minorHAnsi" w:hAnsiTheme="minorHAnsi" w:cstheme="minorHAnsi"/>
          <w:b/>
          <w:bCs/>
          <w:caps/>
          <w:color w:val="C00000"/>
          <w:lang w:val="en-IE" w:eastAsia="en-IE"/>
        </w:rPr>
      </w:pPr>
      <w:r w:rsidRPr="00001749">
        <w:rPr>
          <w:rFonts w:asciiTheme="minorHAnsi" w:hAnsiTheme="minorHAnsi" w:cstheme="minorHAnsi"/>
          <w:b/>
          <w:bCs/>
          <w:caps/>
          <w:color w:val="C00000"/>
          <w:lang w:val="en-IE" w:eastAsia="en-IE"/>
        </w:rPr>
        <w:t>LOT 3 –CERTIFICATE IN (LEVEL 7) WORK AND ORGANISATIONAL BEHAVIOUR OR EQUIVELENT</w:t>
      </w:r>
      <w:r w:rsidR="00717562" w:rsidRPr="00E9647D">
        <w:rPr>
          <w:rFonts w:asciiTheme="minorHAnsi" w:hAnsiTheme="minorHAnsi" w:cstheme="minorHAnsi"/>
          <w:b/>
          <w:bCs/>
          <w:caps/>
          <w:color w:val="C00000"/>
          <w:lang w:val="en-IE" w:eastAsia="en-IE"/>
        </w:rPr>
        <w:t xml:space="preserve"> – Programme Specification</w:t>
      </w:r>
    </w:p>
    <w:p w14:paraId="47AD6A64" w14:textId="762D7856" w:rsidR="00717562" w:rsidRPr="00D6579D" w:rsidRDefault="00CD4732" w:rsidP="00CD4732">
      <w:p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 xml:space="preserve">4.1 </w:t>
      </w: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Programme Overview</w:t>
      </w:r>
    </w:p>
    <w:p w14:paraId="62D75FF5" w14:textId="1E88132C"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The </w:t>
      </w:r>
      <w:r w:rsidR="00E9647D">
        <w:rPr>
          <w:rFonts w:asciiTheme="minorHAnsi" w:hAnsiTheme="minorHAnsi" w:cstheme="minorHAnsi"/>
          <w:lang w:val="en-IE" w:eastAsia="en-IE"/>
        </w:rPr>
        <w:t>Tenderer</w:t>
      </w:r>
      <w:r w:rsidRPr="00D6579D">
        <w:rPr>
          <w:rFonts w:asciiTheme="minorHAnsi" w:hAnsiTheme="minorHAnsi" w:cstheme="minorHAnsi"/>
          <w:lang w:val="en-IE" w:eastAsia="en-IE"/>
        </w:rPr>
        <w:t xml:space="preserve"> </w:t>
      </w:r>
      <w:r w:rsidR="00CD4732" w:rsidRPr="00D6579D">
        <w:rPr>
          <w:rFonts w:asciiTheme="minorHAnsi" w:hAnsiTheme="minorHAnsi" w:cstheme="minorHAnsi"/>
          <w:lang w:val="en-IE" w:eastAsia="en-IE"/>
        </w:rPr>
        <w:t xml:space="preserve">must </w:t>
      </w:r>
      <w:r w:rsidRPr="00D6579D">
        <w:rPr>
          <w:rFonts w:asciiTheme="minorHAnsi" w:hAnsiTheme="minorHAnsi" w:cstheme="minorHAnsi"/>
          <w:lang w:val="en-IE" w:eastAsia="en-IE"/>
        </w:rPr>
        <w:t xml:space="preserve">provide a part-time accredited Certificate in Work and Organisational Behaviour designed to develop a consistent standard of knowledge, skills, and professional capability for employees undertaking similar roles within the </w:t>
      </w:r>
      <w:r w:rsidR="00CD4732" w:rsidRPr="00D6579D">
        <w:rPr>
          <w:rFonts w:asciiTheme="minorHAnsi" w:hAnsiTheme="minorHAnsi" w:cstheme="minorHAnsi"/>
          <w:lang w:val="en-IE" w:eastAsia="en-IE"/>
        </w:rPr>
        <w:t>Pharma, Bio-Pharma, Chemical and Medical Device sectors.</w:t>
      </w:r>
    </w:p>
    <w:p w14:paraId="7B892DD7" w14:textId="328A65C8"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The programme </w:t>
      </w:r>
      <w:r w:rsidR="00CD4732" w:rsidRPr="00D6579D">
        <w:rPr>
          <w:rFonts w:asciiTheme="minorHAnsi" w:hAnsiTheme="minorHAnsi" w:cstheme="minorHAnsi"/>
          <w:lang w:val="en-IE" w:eastAsia="en-IE"/>
        </w:rPr>
        <w:t>must</w:t>
      </w:r>
      <w:r w:rsidRPr="00D6579D">
        <w:rPr>
          <w:rFonts w:asciiTheme="minorHAnsi" w:hAnsiTheme="minorHAnsi" w:cstheme="minorHAnsi"/>
          <w:lang w:val="en-IE" w:eastAsia="en-IE"/>
        </w:rPr>
        <w:t xml:space="preserve"> enable participants to develop an understanding of individual, team, and organisational behaviour and the impact of these factors on individual and organisational performance. The programme shall combine theoretical knowledge with practical application to support improved workplace performance and organisational effectiveness.</w:t>
      </w:r>
    </w:p>
    <w:p w14:paraId="58B08A43" w14:textId="3BEDF997"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The programme</w:t>
      </w:r>
      <w:r w:rsidR="00CD4732" w:rsidRPr="00D6579D">
        <w:rPr>
          <w:rFonts w:asciiTheme="minorHAnsi" w:hAnsiTheme="minorHAnsi" w:cstheme="minorHAnsi"/>
          <w:lang w:val="en-IE" w:eastAsia="en-IE"/>
        </w:rPr>
        <w:t xml:space="preserve"> must</w:t>
      </w:r>
      <w:r w:rsidRPr="00D6579D">
        <w:rPr>
          <w:rFonts w:asciiTheme="minorHAnsi" w:hAnsiTheme="minorHAnsi" w:cstheme="minorHAnsi"/>
          <w:lang w:val="en-IE" w:eastAsia="en-IE"/>
        </w:rPr>
        <w:t xml:space="preserve"> equip participants with the knowledge, skills, and behaviours required to operate effectively within dynamic organisational environments characterised by change, complexity, and the need for flexibility, agility, resilience, and continuous improvement.</w:t>
      </w:r>
    </w:p>
    <w:p w14:paraId="338CE940" w14:textId="77777777" w:rsidR="00CD4732" w:rsidRPr="00D6579D" w:rsidRDefault="00CD4732" w:rsidP="00717562">
      <w:pPr>
        <w:spacing w:before="120" w:after="120"/>
        <w:rPr>
          <w:rFonts w:asciiTheme="minorHAnsi" w:hAnsiTheme="minorHAnsi" w:cstheme="minorHAnsi"/>
          <w:lang w:val="en-IE" w:eastAsia="en-IE"/>
        </w:rPr>
      </w:pPr>
    </w:p>
    <w:p w14:paraId="07B5219B" w14:textId="5F11A752" w:rsidR="00717562" w:rsidRPr="00D6579D" w:rsidRDefault="00CD4732" w:rsidP="002F32C4">
      <w:pPr>
        <w:pStyle w:val="ListParagraph"/>
        <w:numPr>
          <w:ilvl w:val="1"/>
          <w:numId w:val="57"/>
        </w:num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 xml:space="preserve"> </w:t>
      </w: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Programme Objectives</w:t>
      </w:r>
    </w:p>
    <w:p w14:paraId="4AD6F50D" w14:textId="450E1557"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The programme </w:t>
      </w:r>
      <w:r w:rsidR="00CD4732" w:rsidRPr="00D6579D">
        <w:rPr>
          <w:rFonts w:asciiTheme="minorHAnsi" w:hAnsiTheme="minorHAnsi" w:cstheme="minorHAnsi"/>
          <w:lang w:val="en-IE" w:eastAsia="en-IE"/>
        </w:rPr>
        <w:t xml:space="preserve">must </w:t>
      </w:r>
      <w:r w:rsidRPr="00D6579D">
        <w:rPr>
          <w:rFonts w:asciiTheme="minorHAnsi" w:hAnsiTheme="minorHAnsi" w:cstheme="minorHAnsi"/>
          <w:lang w:val="en-IE" w:eastAsia="en-IE"/>
        </w:rPr>
        <w:t>enable participants to:</w:t>
      </w:r>
    </w:p>
    <w:p w14:paraId="3383C0FA"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Develop an understanding of the principles and theories of work and organisational behaviour. </w:t>
      </w:r>
    </w:p>
    <w:p w14:paraId="608EF4B6"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Apply organisational behaviour concepts to improve individual, team, and organisational performance. </w:t>
      </w:r>
    </w:p>
    <w:p w14:paraId="674EC54E"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Enhance personal effectiveness and professional practice in the workplace. </w:t>
      </w:r>
    </w:p>
    <w:p w14:paraId="53F41D59"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Develop competence in critical thinking, analytical reasoning, and evidence-based decision-making. </w:t>
      </w:r>
    </w:p>
    <w:p w14:paraId="5716BB45"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Strengthen problem-solving and innovation capabilities. </w:t>
      </w:r>
    </w:p>
    <w:p w14:paraId="1E1B1B0A"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Improve emotional intelligence, communication, collaboration, and interpersonal effectiveness. </w:t>
      </w:r>
    </w:p>
    <w:p w14:paraId="10E9015D" w14:textId="77777777" w:rsidR="00717562" w:rsidRPr="00D6579D" w:rsidRDefault="00717562" w:rsidP="002F32C4">
      <w:pPr>
        <w:numPr>
          <w:ilvl w:val="0"/>
          <w:numId w:val="52"/>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Apply learning to real organisational challenges through work-based activities. </w:t>
      </w:r>
    </w:p>
    <w:p w14:paraId="55E5FF23" w14:textId="7F89ACC8" w:rsidR="00717562" w:rsidRPr="00D6579D" w:rsidRDefault="00717562" w:rsidP="002F32C4">
      <w:pPr>
        <w:numPr>
          <w:ilvl w:val="0"/>
          <w:numId w:val="52"/>
        </w:num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 xml:space="preserve">Support continuous professional development and lifelong learning. </w:t>
      </w:r>
    </w:p>
    <w:p w14:paraId="18900558" w14:textId="0B1970B6" w:rsidR="00717562" w:rsidRPr="00D6579D" w:rsidRDefault="00CD4732" w:rsidP="002F32C4">
      <w:pPr>
        <w:pStyle w:val="ListParagraph"/>
        <w:numPr>
          <w:ilvl w:val="1"/>
          <w:numId w:val="57"/>
        </w:num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 xml:space="preserve"> </w:t>
      </w: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Programme Content</w:t>
      </w:r>
    </w:p>
    <w:p w14:paraId="571397E7" w14:textId="4B4D3AA4" w:rsidR="00C22CD9" w:rsidRPr="00D6579D" w:rsidRDefault="00C22CD9" w:rsidP="00C22CD9">
      <w:pPr>
        <w:spacing w:before="120" w:after="480"/>
        <w:rPr>
          <w:rFonts w:asciiTheme="minorHAnsi" w:hAnsiTheme="minorHAnsi" w:cstheme="minorHAnsi"/>
          <w:lang w:val="en-IE" w:eastAsia="en-IE"/>
        </w:rPr>
      </w:pPr>
      <w:r w:rsidRPr="00D6579D">
        <w:rPr>
          <w:rFonts w:asciiTheme="minorHAnsi" w:hAnsiTheme="minorHAnsi" w:cstheme="minorHAnsi"/>
          <w:lang w:val="en-IE" w:eastAsia="en-IE"/>
        </w:rPr>
        <w:lastRenderedPageBreak/>
        <w:t>The programme must include, but not be limited to, content covering individual and organisational behaviour, team dynamics and organisational culture, leadership and self-awareness, communication and collaboration, emotional intelligence, critical thinking, problem-solving methodologies, decision-making techniques, personal effectiveness and professional development, organisational change and resilience, and emerging workplace challenges and organisational priorities. The programme must also incorporate opportunities for participants to apply their learning in practice through workplace-based projects, practical assignments, or other work-based learning activities that support the transfer of knowledge and skills to the workplace.</w:t>
      </w:r>
    </w:p>
    <w:p w14:paraId="41D525BF" w14:textId="0F3BADDD" w:rsidR="00717562" w:rsidRPr="00D6579D" w:rsidRDefault="00CD4732" w:rsidP="002F32C4">
      <w:pPr>
        <w:pStyle w:val="ListParagraph"/>
        <w:numPr>
          <w:ilvl w:val="1"/>
          <w:numId w:val="57"/>
        </w:num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Delivery Requirements</w:t>
      </w:r>
    </w:p>
    <w:p w14:paraId="2915ECDA" w14:textId="6DFD7E0C"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The successful </w:t>
      </w:r>
      <w:r w:rsidR="00E9647D">
        <w:rPr>
          <w:rFonts w:asciiTheme="minorHAnsi" w:hAnsiTheme="minorHAnsi" w:cstheme="minorHAnsi"/>
          <w:lang w:val="en-IE" w:eastAsia="en-IE"/>
        </w:rPr>
        <w:t>Tenderer</w:t>
      </w:r>
      <w:r w:rsidRPr="00D6579D">
        <w:rPr>
          <w:rFonts w:asciiTheme="minorHAnsi" w:hAnsiTheme="minorHAnsi" w:cstheme="minorHAnsi"/>
          <w:lang w:val="en-IE" w:eastAsia="en-IE"/>
        </w:rPr>
        <w:t xml:space="preserve"> </w:t>
      </w:r>
      <w:r w:rsidR="00D7147B" w:rsidRPr="00D6579D">
        <w:rPr>
          <w:rFonts w:asciiTheme="minorHAnsi" w:hAnsiTheme="minorHAnsi" w:cstheme="minorHAnsi"/>
          <w:lang w:val="en-IE" w:eastAsia="en-IE"/>
        </w:rPr>
        <w:t>must provide</w:t>
      </w:r>
      <w:r w:rsidRPr="00D6579D">
        <w:rPr>
          <w:rFonts w:asciiTheme="minorHAnsi" w:hAnsiTheme="minorHAnsi" w:cstheme="minorHAnsi"/>
          <w:lang w:val="en-IE" w:eastAsia="en-IE"/>
        </w:rPr>
        <w:t xml:space="preserve"> flexible delivery arrangements to meet operational requirements. Delivery methods may include:</w:t>
      </w:r>
    </w:p>
    <w:p w14:paraId="492C2037" w14:textId="77777777" w:rsidR="00717562" w:rsidRPr="00D6579D" w:rsidRDefault="00717562" w:rsidP="002F32C4">
      <w:pPr>
        <w:numPr>
          <w:ilvl w:val="0"/>
          <w:numId w:val="53"/>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Face-to-face delivery at the contracting authority's premises; </w:t>
      </w:r>
    </w:p>
    <w:p w14:paraId="3CDCC096" w14:textId="77777777" w:rsidR="00717562" w:rsidRPr="00D6579D" w:rsidRDefault="00717562" w:rsidP="002F32C4">
      <w:pPr>
        <w:numPr>
          <w:ilvl w:val="0"/>
          <w:numId w:val="53"/>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Delivery at the provider's campus; </w:t>
      </w:r>
    </w:p>
    <w:p w14:paraId="7BD515D4" w14:textId="77777777" w:rsidR="00717562" w:rsidRPr="00D6579D" w:rsidRDefault="00717562" w:rsidP="002F32C4">
      <w:pPr>
        <w:numPr>
          <w:ilvl w:val="0"/>
          <w:numId w:val="53"/>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Live online delivery; </w:t>
      </w:r>
    </w:p>
    <w:p w14:paraId="38B34FF7" w14:textId="77777777" w:rsidR="00717562" w:rsidRPr="00D6579D" w:rsidRDefault="00717562" w:rsidP="002F32C4">
      <w:pPr>
        <w:numPr>
          <w:ilvl w:val="0"/>
          <w:numId w:val="53"/>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Blended learning combining classroom and online instruction. </w:t>
      </w:r>
    </w:p>
    <w:p w14:paraId="520F8A93" w14:textId="77777777"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The programme shall be delivered on a part-time basis to minimise operational disruption.</w:t>
      </w:r>
    </w:p>
    <w:p w14:paraId="39440D0F" w14:textId="15758ED8" w:rsidR="00717562" w:rsidRDefault="00717562" w:rsidP="00CD4732">
      <w:p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 xml:space="preserve">The </w:t>
      </w:r>
      <w:r w:rsidR="00E9647D">
        <w:rPr>
          <w:rFonts w:asciiTheme="minorHAnsi" w:hAnsiTheme="minorHAnsi" w:cstheme="minorHAnsi"/>
          <w:lang w:val="en-IE" w:eastAsia="en-IE"/>
        </w:rPr>
        <w:t>Tenderer</w:t>
      </w:r>
      <w:r w:rsidRPr="00D6579D">
        <w:rPr>
          <w:rFonts w:asciiTheme="minorHAnsi" w:hAnsiTheme="minorHAnsi" w:cstheme="minorHAnsi"/>
          <w:lang w:val="en-IE" w:eastAsia="en-IE"/>
        </w:rPr>
        <w:t xml:space="preserve"> shall incorporate appropriate work-based learning methodologies, including practical workplace application, reflective practice, mentoring and/or coaching, and applied project work, to facilitate the transfer of learning into the workplace.</w:t>
      </w:r>
    </w:p>
    <w:p w14:paraId="02B5C242" w14:textId="32946195" w:rsidR="00717562" w:rsidRPr="00D6579D" w:rsidRDefault="00CD4732" w:rsidP="002F32C4">
      <w:pPr>
        <w:pStyle w:val="ListParagraph"/>
        <w:numPr>
          <w:ilvl w:val="1"/>
          <w:numId w:val="57"/>
        </w:num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 xml:space="preserve"> </w:t>
      </w: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Learning Outcomes</w:t>
      </w:r>
    </w:p>
    <w:p w14:paraId="11EA0E3C" w14:textId="369DD3BA"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On successful completion of the programme, participants </w:t>
      </w:r>
      <w:r w:rsidR="00D7147B" w:rsidRPr="00D6579D">
        <w:rPr>
          <w:rFonts w:asciiTheme="minorHAnsi" w:hAnsiTheme="minorHAnsi" w:cstheme="minorHAnsi"/>
          <w:lang w:val="en-IE" w:eastAsia="en-IE"/>
        </w:rPr>
        <w:t xml:space="preserve">must </w:t>
      </w:r>
      <w:r w:rsidRPr="00D6579D">
        <w:rPr>
          <w:rFonts w:asciiTheme="minorHAnsi" w:hAnsiTheme="minorHAnsi" w:cstheme="minorHAnsi"/>
          <w:lang w:val="en-IE" w:eastAsia="en-IE"/>
        </w:rPr>
        <w:t>be able to:</w:t>
      </w:r>
    </w:p>
    <w:p w14:paraId="5B30C660"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Explain key concepts and theories relating to work and organisational behaviour. </w:t>
      </w:r>
    </w:p>
    <w:p w14:paraId="793732A7"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Analyse factors influencing individual and team performance. </w:t>
      </w:r>
    </w:p>
    <w:p w14:paraId="559F3271"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Apply organisational behaviour principles to workplace situations. </w:t>
      </w:r>
    </w:p>
    <w:p w14:paraId="575F09F7"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Demonstrate enhanced critical thinking and evidence-based decision-making. </w:t>
      </w:r>
    </w:p>
    <w:p w14:paraId="740E3EAA"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Apply structured approaches to workplace problem-solving. </w:t>
      </w:r>
    </w:p>
    <w:p w14:paraId="6186FC36"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Demonstrate increased emotional intelligence and interpersonal effectiveness. </w:t>
      </w:r>
    </w:p>
    <w:p w14:paraId="12869895" w14:textId="77777777" w:rsidR="00717562" w:rsidRPr="00D6579D" w:rsidRDefault="00717562" w:rsidP="002F32C4">
      <w:pPr>
        <w:numPr>
          <w:ilvl w:val="0"/>
          <w:numId w:val="54"/>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Contribute positively to organisational performance, collaboration, and continuous improvement. </w:t>
      </w:r>
    </w:p>
    <w:p w14:paraId="5098545C" w14:textId="77777777" w:rsidR="00717562" w:rsidRPr="00D6579D" w:rsidRDefault="00717562" w:rsidP="002F32C4">
      <w:pPr>
        <w:numPr>
          <w:ilvl w:val="0"/>
          <w:numId w:val="54"/>
        </w:num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 xml:space="preserve">Reflect on personal practice and identify opportunities for ongoing professional development. </w:t>
      </w:r>
    </w:p>
    <w:p w14:paraId="7EE92B27" w14:textId="2DC7ADDB" w:rsidR="00717562" w:rsidRPr="00D6579D" w:rsidRDefault="00D7147B" w:rsidP="002F32C4">
      <w:pPr>
        <w:pStyle w:val="ListParagraph"/>
        <w:numPr>
          <w:ilvl w:val="1"/>
          <w:numId w:val="57"/>
        </w:num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 xml:space="preserve"> </w:t>
      </w: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Assessment</w:t>
      </w:r>
      <w:r w:rsidRPr="00D6579D">
        <w:rPr>
          <w:rFonts w:asciiTheme="minorHAnsi" w:hAnsiTheme="minorHAnsi" w:cstheme="minorHAnsi"/>
          <w:b/>
          <w:bCs/>
          <w:lang w:val="en-IE" w:eastAsia="en-IE"/>
        </w:rPr>
        <w:t xml:space="preserve"> Method</w:t>
      </w:r>
    </w:p>
    <w:p w14:paraId="52298049" w14:textId="119C6063" w:rsidR="00717562" w:rsidRPr="00D6579D" w:rsidRDefault="00717562" w:rsidP="00717562">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Assessment </w:t>
      </w:r>
      <w:r w:rsidR="00D7147B" w:rsidRPr="00D6579D">
        <w:rPr>
          <w:rFonts w:asciiTheme="minorHAnsi" w:hAnsiTheme="minorHAnsi" w:cstheme="minorHAnsi"/>
          <w:lang w:val="en-IE" w:eastAsia="en-IE"/>
        </w:rPr>
        <w:t xml:space="preserve">must </w:t>
      </w:r>
      <w:r w:rsidRPr="00D6579D">
        <w:rPr>
          <w:rFonts w:asciiTheme="minorHAnsi" w:hAnsiTheme="minorHAnsi" w:cstheme="minorHAnsi"/>
          <w:lang w:val="en-IE" w:eastAsia="en-IE"/>
        </w:rPr>
        <w:t>measure both academic achievement and practical application of learning. Assessment methods may include a combination of:</w:t>
      </w:r>
    </w:p>
    <w:p w14:paraId="1D2B59F2" w14:textId="77777777" w:rsidR="00717562" w:rsidRPr="00D6579D" w:rsidRDefault="00717562" w:rsidP="002F32C4">
      <w:pPr>
        <w:numPr>
          <w:ilvl w:val="0"/>
          <w:numId w:val="55"/>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Applied workplace projects; </w:t>
      </w:r>
    </w:p>
    <w:p w14:paraId="23266232" w14:textId="77777777" w:rsidR="00717562" w:rsidRPr="00D6579D" w:rsidRDefault="00717562" w:rsidP="002F32C4">
      <w:pPr>
        <w:numPr>
          <w:ilvl w:val="0"/>
          <w:numId w:val="55"/>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lastRenderedPageBreak/>
        <w:t xml:space="preserve">Reflective assignments; </w:t>
      </w:r>
    </w:p>
    <w:p w14:paraId="1291E45F" w14:textId="77777777" w:rsidR="00717562" w:rsidRPr="00D6579D" w:rsidRDefault="00717562" w:rsidP="002F32C4">
      <w:pPr>
        <w:numPr>
          <w:ilvl w:val="0"/>
          <w:numId w:val="55"/>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Case study analysis; </w:t>
      </w:r>
    </w:p>
    <w:p w14:paraId="01F2B994" w14:textId="77777777" w:rsidR="00717562" w:rsidRPr="00D6579D" w:rsidRDefault="00717562" w:rsidP="002F32C4">
      <w:pPr>
        <w:numPr>
          <w:ilvl w:val="0"/>
          <w:numId w:val="55"/>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Presentations; </w:t>
      </w:r>
    </w:p>
    <w:p w14:paraId="57C6048F" w14:textId="77777777" w:rsidR="00717562" w:rsidRPr="00D6579D" w:rsidRDefault="00717562" w:rsidP="002F32C4">
      <w:pPr>
        <w:numPr>
          <w:ilvl w:val="0"/>
          <w:numId w:val="55"/>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Portfolio-based assessment; </w:t>
      </w:r>
    </w:p>
    <w:p w14:paraId="62A9B8B7" w14:textId="77777777" w:rsidR="00717562" w:rsidRPr="00D6579D" w:rsidRDefault="00717562" w:rsidP="002F32C4">
      <w:pPr>
        <w:numPr>
          <w:ilvl w:val="0"/>
          <w:numId w:val="55"/>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Practical application exercises. </w:t>
      </w:r>
    </w:p>
    <w:p w14:paraId="2420425D" w14:textId="77777777" w:rsidR="00717562" w:rsidRPr="00D6579D" w:rsidRDefault="00717562" w:rsidP="00D7147B">
      <w:p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The assessment approach should minimise reliance on traditional examinations and encourage direct application of learning within the workplace.</w:t>
      </w:r>
    </w:p>
    <w:p w14:paraId="049EA342" w14:textId="2234A20C" w:rsidR="00717562" w:rsidRPr="00D6579D" w:rsidRDefault="00D7147B" w:rsidP="002F32C4">
      <w:pPr>
        <w:pStyle w:val="ListParagraph"/>
        <w:numPr>
          <w:ilvl w:val="1"/>
          <w:numId w:val="57"/>
        </w:numPr>
        <w:spacing w:before="120" w:after="120"/>
        <w:rPr>
          <w:rFonts w:asciiTheme="minorHAnsi" w:hAnsiTheme="minorHAnsi" w:cstheme="minorHAnsi"/>
          <w:b/>
          <w:bCs/>
          <w:lang w:val="en-IE" w:eastAsia="en-IE"/>
        </w:rPr>
      </w:pPr>
      <w:r w:rsidRPr="00D6579D">
        <w:rPr>
          <w:rFonts w:asciiTheme="minorHAnsi" w:hAnsiTheme="minorHAnsi" w:cstheme="minorHAnsi"/>
          <w:b/>
          <w:bCs/>
          <w:lang w:val="en-IE" w:eastAsia="en-IE"/>
        </w:rPr>
        <w:t xml:space="preserve"> </w:t>
      </w:r>
      <w:r w:rsidRPr="00D6579D">
        <w:rPr>
          <w:rFonts w:asciiTheme="minorHAnsi" w:hAnsiTheme="minorHAnsi" w:cstheme="minorHAnsi"/>
          <w:b/>
          <w:bCs/>
          <w:lang w:val="en-IE" w:eastAsia="en-IE"/>
        </w:rPr>
        <w:tab/>
      </w:r>
      <w:r w:rsidR="00717562" w:rsidRPr="00D6579D">
        <w:rPr>
          <w:rFonts w:asciiTheme="minorHAnsi" w:hAnsiTheme="minorHAnsi" w:cstheme="minorHAnsi"/>
          <w:b/>
          <w:bCs/>
          <w:lang w:val="en-IE" w:eastAsia="en-IE"/>
        </w:rPr>
        <w:t>Award</w:t>
      </w:r>
    </w:p>
    <w:p w14:paraId="54E9DAAA" w14:textId="1DF323B8" w:rsidR="00717562" w:rsidRPr="00D6579D" w:rsidRDefault="00717562" w:rsidP="001447DA">
      <w:pPr>
        <w:spacing w:before="120" w:after="480"/>
        <w:rPr>
          <w:rFonts w:asciiTheme="minorHAnsi" w:hAnsiTheme="minorHAnsi" w:cstheme="minorHAnsi"/>
          <w:lang w:val="en-IE" w:eastAsia="en-IE"/>
        </w:rPr>
      </w:pPr>
      <w:r w:rsidRPr="00D6579D">
        <w:rPr>
          <w:rFonts w:asciiTheme="minorHAnsi" w:hAnsiTheme="minorHAnsi" w:cstheme="minorHAnsi"/>
          <w:lang w:val="en-IE" w:eastAsia="en-IE"/>
        </w:rPr>
        <w:t>Participants who successfully complete all programme requirements shall receive an accredited Certificate at Level 7 on the National Framework of Qualifications (NFQ), or an equivalent recognised qualification, awarded by a recognised higher education institution.</w:t>
      </w:r>
      <w:r w:rsidR="001447DA">
        <w:rPr>
          <w:rFonts w:asciiTheme="minorHAnsi" w:hAnsiTheme="minorHAnsi" w:cstheme="minorHAnsi"/>
          <w:lang w:val="en-IE" w:eastAsia="en-IE"/>
        </w:rPr>
        <w:t xml:space="preserve"> </w:t>
      </w:r>
      <w:r w:rsidR="001447DA" w:rsidRPr="001447DA">
        <w:rPr>
          <w:rFonts w:asciiTheme="minorHAnsi" w:hAnsiTheme="minorHAnsi" w:cstheme="minorHAnsi"/>
          <w:lang w:val="en-IE" w:eastAsia="en-IE"/>
        </w:rPr>
        <w:t>The proposed programme must comprise:</w:t>
      </w:r>
      <w:r w:rsidR="001447DA">
        <w:rPr>
          <w:rFonts w:asciiTheme="minorHAnsi" w:hAnsiTheme="minorHAnsi" w:cstheme="minorHAnsi"/>
          <w:lang w:val="en-IE" w:eastAsia="en-IE"/>
        </w:rPr>
        <w:t xml:space="preserve"> a</w:t>
      </w:r>
      <w:r w:rsidR="001447DA" w:rsidRPr="001447DA">
        <w:rPr>
          <w:rFonts w:asciiTheme="minorHAnsi" w:hAnsiTheme="minorHAnsi" w:cstheme="minorHAnsi"/>
          <w:lang w:val="en-IE" w:eastAsia="en-IE"/>
        </w:rPr>
        <w:t xml:space="preserve"> minimum of 60 ECTS credits.</w:t>
      </w:r>
    </w:p>
    <w:p w14:paraId="77EE0166" w14:textId="2B401F19" w:rsidR="001D7C76" w:rsidRPr="00D6579D" w:rsidRDefault="001D7C76" w:rsidP="00DF095E">
      <w:pPr>
        <w:pStyle w:val="Heading4"/>
        <w:numPr>
          <w:ilvl w:val="0"/>
          <w:numId w:val="56"/>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bookmarkStart w:id="75" w:name="_Hlk184057051"/>
      <w:bookmarkStart w:id="76" w:name="_Hlk184052479"/>
      <w:bookmarkStart w:id="77" w:name="_Hlk184057522"/>
      <w:bookmarkEnd w:id="64"/>
      <w:bookmarkEnd w:id="65"/>
      <w:r w:rsidRPr="00D6579D">
        <w:rPr>
          <w:rFonts w:asciiTheme="minorHAnsi" w:hAnsiTheme="minorHAnsi" w:cstheme="minorHAnsi"/>
          <w:b/>
          <w:bCs/>
          <w:caps/>
          <w:color w:val="FFFFFF" w:themeColor="background1"/>
          <w:lang w:val="en-IE"/>
        </w:rPr>
        <w:t xml:space="preserve">specificarion of the </w:t>
      </w:r>
      <w:r w:rsidR="0082042A" w:rsidRPr="00D6579D">
        <w:rPr>
          <w:rFonts w:asciiTheme="minorHAnsi" w:hAnsiTheme="minorHAnsi" w:cstheme="minorHAnsi"/>
          <w:b/>
          <w:bCs/>
          <w:caps/>
          <w:color w:val="FFFFFF" w:themeColor="background1"/>
          <w:lang w:val="en-IE"/>
        </w:rPr>
        <w:t>SERVICE</w:t>
      </w:r>
      <w:r w:rsidR="00D7147B" w:rsidRPr="00D6579D">
        <w:rPr>
          <w:rFonts w:asciiTheme="minorHAnsi" w:hAnsiTheme="minorHAnsi" w:cstheme="minorHAnsi"/>
          <w:b/>
          <w:bCs/>
          <w:caps/>
          <w:color w:val="FFFFFF" w:themeColor="background1"/>
          <w:lang w:val="en-IE"/>
        </w:rPr>
        <w:t xml:space="preserve"> required for each Lot</w:t>
      </w:r>
    </w:p>
    <w:bookmarkEnd w:id="75"/>
    <w:bookmarkEnd w:id="76"/>
    <w:p w14:paraId="3BF07F3F" w14:textId="77777777" w:rsidR="005F15C6" w:rsidRPr="00D6579D" w:rsidRDefault="005F15C6" w:rsidP="005F15C6">
      <w:p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The Successful Tenderer shall:</w:t>
      </w:r>
    </w:p>
    <w:p w14:paraId="144E7020"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engage with the Network and participating companies in advance of programme commencement;</w:t>
      </w:r>
    </w:p>
    <w:p w14:paraId="2030461B"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prepare and customise programme materials;</w:t>
      </w:r>
    </w:p>
    <w:p w14:paraId="76FE4269"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deliver the Programme using the agreed format;</w:t>
      </w:r>
    </w:p>
    <w:p w14:paraId="1346B6B9"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 xml:space="preserve">maintain accurate </w:t>
      </w:r>
      <w:r w:rsidRPr="00D6579D">
        <w:rPr>
          <w:rFonts w:asciiTheme="minorHAnsi" w:hAnsiTheme="minorHAnsi" w:cstheme="minorHAnsi"/>
          <w:bCs/>
          <w:lang w:val="en-IE" w:eastAsia="en-IE"/>
        </w:rPr>
        <w:t>attendance records and participant documentation</w:t>
      </w:r>
      <w:r w:rsidRPr="00D6579D">
        <w:rPr>
          <w:rFonts w:asciiTheme="minorHAnsi" w:hAnsiTheme="minorHAnsi" w:cstheme="minorHAnsi"/>
          <w:lang w:val="en-IE" w:eastAsia="en-IE"/>
        </w:rPr>
        <w:t>;</w:t>
      </w:r>
    </w:p>
    <w:p w14:paraId="7618D00F" w14:textId="24E264CD" w:rsidR="00427F3A" w:rsidRPr="00427F3A" w:rsidRDefault="005F15C6" w:rsidP="00427F3A">
      <w:pPr>
        <w:numPr>
          <w:ilvl w:val="0"/>
          <w:numId w:val="51"/>
        </w:numPr>
        <w:spacing w:before="120" w:after="120"/>
        <w:rPr>
          <w:rFonts w:asciiTheme="minorHAnsi" w:hAnsiTheme="minorHAnsi" w:cstheme="minorHAnsi"/>
          <w:lang w:val="en-IE" w:eastAsia="en-IE"/>
        </w:rPr>
      </w:pPr>
      <w:r w:rsidRPr="00D6579D">
        <w:rPr>
          <w:rFonts w:asciiTheme="minorHAnsi" w:hAnsiTheme="minorHAnsi" w:cstheme="minorHAnsi"/>
          <w:lang w:val="en-IE" w:eastAsia="en-IE"/>
        </w:rPr>
        <w:t xml:space="preserve">conduct </w:t>
      </w:r>
      <w:r w:rsidRPr="00D6579D">
        <w:rPr>
          <w:rFonts w:asciiTheme="minorHAnsi" w:hAnsiTheme="minorHAnsi" w:cstheme="minorHAnsi"/>
          <w:bCs/>
          <w:lang w:val="en-IE" w:eastAsia="en-IE"/>
        </w:rPr>
        <w:t>programme evaluations (Kirkpatrick Levels 1 and 2)</w:t>
      </w:r>
      <w:r w:rsidRPr="00D6579D">
        <w:rPr>
          <w:rFonts w:asciiTheme="minorHAnsi" w:hAnsiTheme="minorHAnsi" w:cstheme="minorHAnsi"/>
          <w:lang w:val="en-IE" w:eastAsia="en-IE"/>
        </w:rPr>
        <w:t>;</w:t>
      </w:r>
      <w:r w:rsidR="00427F3A" w:rsidRPr="00427F3A">
        <w:t xml:space="preserve"> </w:t>
      </w:r>
      <w:r w:rsidR="00427F3A" w:rsidRPr="00427F3A">
        <w:rPr>
          <w:rFonts w:asciiTheme="minorHAnsi" w:hAnsiTheme="minorHAnsi" w:cstheme="minorHAnsi"/>
          <w:lang w:val="en-IE" w:eastAsia="en-IE"/>
        </w:rPr>
        <w:t>review evaluation findings</w:t>
      </w:r>
    </w:p>
    <w:p w14:paraId="1ADCA55C" w14:textId="6FB0C6EE" w:rsidR="005F15C6" w:rsidRPr="00D6579D" w:rsidRDefault="00427F3A" w:rsidP="00427F3A">
      <w:pPr>
        <w:spacing w:before="120" w:after="120"/>
        <w:ind w:left="720"/>
        <w:rPr>
          <w:rFonts w:asciiTheme="minorHAnsi" w:hAnsiTheme="minorHAnsi" w:cstheme="minorHAnsi"/>
          <w:lang w:val="en-IE" w:eastAsia="en-IE"/>
        </w:rPr>
      </w:pPr>
      <w:r w:rsidRPr="00427F3A">
        <w:rPr>
          <w:rFonts w:asciiTheme="minorHAnsi" w:hAnsiTheme="minorHAnsi" w:cstheme="minorHAnsi"/>
          <w:lang w:val="en-IE" w:eastAsia="en-IE"/>
        </w:rPr>
        <w:t>propose improvements</w:t>
      </w:r>
      <w:r>
        <w:rPr>
          <w:rFonts w:asciiTheme="minorHAnsi" w:hAnsiTheme="minorHAnsi" w:cstheme="minorHAnsi"/>
          <w:lang w:val="en-IE" w:eastAsia="en-IE"/>
        </w:rPr>
        <w:t xml:space="preserve"> and </w:t>
      </w:r>
      <w:r w:rsidRPr="00427F3A">
        <w:rPr>
          <w:rFonts w:asciiTheme="minorHAnsi" w:hAnsiTheme="minorHAnsi" w:cstheme="minorHAnsi"/>
          <w:lang w:val="en-IE" w:eastAsia="en-IE"/>
        </w:rPr>
        <w:t>implement agreed actions for future deliveries</w:t>
      </w:r>
    </w:p>
    <w:p w14:paraId="1DC07F35"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 xml:space="preserve">submit programme documentation within </w:t>
      </w:r>
      <w:r w:rsidRPr="00D6579D">
        <w:rPr>
          <w:rFonts w:asciiTheme="minorHAnsi" w:hAnsiTheme="minorHAnsi" w:cstheme="minorHAnsi"/>
          <w:bCs/>
          <w:lang w:val="en-IE" w:eastAsia="en-IE"/>
        </w:rPr>
        <w:t>5 working days</w:t>
      </w:r>
      <w:r w:rsidRPr="00D6579D">
        <w:rPr>
          <w:rFonts w:asciiTheme="minorHAnsi" w:hAnsiTheme="minorHAnsi" w:cstheme="minorHAnsi"/>
          <w:lang w:val="en-IE" w:eastAsia="en-IE"/>
        </w:rPr>
        <w:t xml:space="preserve"> of completion;</w:t>
      </w:r>
    </w:p>
    <w:p w14:paraId="7CDCE459"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report operational issues promptly;</w:t>
      </w:r>
    </w:p>
    <w:p w14:paraId="41313134" w14:textId="77777777" w:rsidR="005F15C6" w:rsidRPr="00D6579D" w:rsidRDefault="005F15C6" w:rsidP="002F32C4">
      <w:pPr>
        <w:numPr>
          <w:ilvl w:val="0"/>
          <w:numId w:val="51"/>
        </w:numPr>
        <w:spacing w:before="120" w:after="120"/>
        <w:ind w:left="737" w:hanging="567"/>
        <w:rPr>
          <w:rFonts w:asciiTheme="minorHAnsi" w:hAnsiTheme="minorHAnsi" w:cstheme="minorHAnsi"/>
          <w:lang w:val="en-IE" w:eastAsia="en-IE"/>
        </w:rPr>
      </w:pPr>
      <w:r w:rsidRPr="00D6579D">
        <w:rPr>
          <w:rFonts w:asciiTheme="minorHAnsi" w:hAnsiTheme="minorHAnsi" w:cstheme="minorHAnsi"/>
          <w:lang w:val="en-IE" w:eastAsia="en-IE"/>
        </w:rPr>
        <w:t xml:space="preserve">submit a </w:t>
      </w:r>
      <w:r w:rsidRPr="00D6579D">
        <w:rPr>
          <w:rFonts w:asciiTheme="minorHAnsi" w:hAnsiTheme="minorHAnsi" w:cstheme="minorHAnsi"/>
          <w:bCs/>
          <w:lang w:val="en-IE" w:eastAsia="en-IE"/>
        </w:rPr>
        <w:t>Trainer Report</w:t>
      </w:r>
      <w:r w:rsidRPr="00D6579D">
        <w:rPr>
          <w:rFonts w:asciiTheme="minorHAnsi" w:hAnsiTheme="minorHAnsi" w:cstheme="minorHAnsi"/>
          <w:lang w:val="en-IE" w:eastAsia="en-IE"/>
        </w:rPr>
        <w:t xml:space="preserve"> including:</w:t>
      </w:r>
    </w:p>
    <w:p w14:paraId="17396FEF" w14:textId="77777777" w:rsidR="005F15C6" w:rsidRPr="00D6579D" w:rsidRDefault="005F15C6" w:rsidP="002F32C4">
      <w:pPr>
        <w:numPr>
          <w:ilvl w:val="1"/>
          <w:numId w:val="51"/>
        </w:numPr>
        <w:spacing w:before="120" w:after="120"/>
        <w:ind w:left="1097"/>
        <w:rPr>
          <w:rFonts w:asciiTheme="minorHAnsi" w:hAnsiTheme="minorHAnsi" w:cstheme="minorHAnsi"/>
          <w:lang w:val="en-IE" w:eastAsia="en-IE"/>
        </w:rPr>
      </w:pPr>
      <w:r w:rsidRPr="00D6579D">
        <w:rPr>
          <w:rFonts w:asciiTheme="minorHAnsi" w:hAnsiTheme="minorHAnsi" w:cstheme="minorHAnsi"/>
          <w:lang w:val="en-IE" w:eastAsia="en-IE"/>
        </w:rPr>
        <w:t>participant engagement</w:t>
      </w:r>
    </w:p>
    <w:p w14:paraId="1187E7B6" w14:textId="77777777" w:rsidR="005F15C6" w:rsidRPr="00D6579D" w:rsidRDefault="005F15C6" w:rsidP="002F32C4">
      <w:pPr>
        <w:numPr>
          <w:ilvl w:val="1"/>
          <w:numId w:val="51"/>
        </w:numPr>
        <w:spacing w:before="120" w:after="120"/>
        <w:ind w:left="1097"/>
        <w:rPr>
          <w:rFonts w:asciiTheme="minorHAnsi" w:hAnsiTheme="minorHAnsi" w:cstheme="minorHAnsi"/>
          <w:lang w:val="en-IE" w:eastAsia="en-IE"/>
        </w:rPr>
      </w:pPr>
      <w:r w:rsidRPr="00D6579D">
        <w:rPr>
          <w:rFonts w:asciiTheme="minorHAnsi" w:hAnsiTheme="minorHAnsi" w:cstheme="minorHAnsi"/>
          <w:lang w:val="en-IE" w:eastAsia="en-IE"/>
        </w:rPr>
        <w:t>attendance</w:t>
      </w:r>
    </w:p>
    <w:p w14:paraId="25D0FA53" w14:textId="77777777" w:rsidR="005F15C6" w:rsidRPr="00D6579D" w:rsidRDefault="005F15C6" w:rsidP="002F32C4">
      <w:pPr>
        <w:numPr>
          <w:ilvl w:val="1"/>
          <w:numId w:val="51"/>
        </w:numPr>
        <w:spacing w:before="120" w:after="120"/>
        <w:ind w:left="1097"/>
        <w:rPr>
          <w:rFonts w:asciiTheme="minorHAnsi" w:hAnsiTheme="minorHAnsi" w:cstheme="minorHAnsi"/>
          <w:lang w:val="en-IE" w:eastAsia="en-IE"/>
        </w:rPr>
      </w:pPr>
      <w:r w:rsidRPr="00D6579D">
        <w:rPr>
          <w:rFonts w:asciiTheme="minorHAnsi" w:hAnsiTheme="minorHAnsi" w:cstheme="minorHAnsi"/>
          <w:lang w:val="en-IE" w:eastAsia="en-IE"/>
        </w:rPr>
        <w:t>facilities</w:t>
      </w:r>
    </w:p>
    <w:p w14:paraId="5D200762" w14:textId="77777777" w:rsidR="005F15C6" w:rsidRPr="00D6579D" w:rsidRDefault="005F15C6" w:rsidP="002F32C4">
      <w:pPr>
        <w:numPr>
          <w:ilvl w:val="1"/>
          <w:numId w:val="51"/>
        </w:numPr>
        <w:spacing w:before="120" w:after="480"/>
        <w:ind w:left="1097"/>
        <w:rPr>
          <w:rFonts w:asciiTheme="minorHAnsi" w:hAnsiTheme="minorHAnsi" w:cstheme="minorHAnsi"/>
          <w:lang w:val="en-IE" w:eastAsia="en-IE"/>
        </w:rPr>
      </w:pPr>
      <w:r w:rsidRPr="00D6579D">
        <w:rPr>
          <w:rFonts w:asciiTheme="minorHAnsi" w:hAnsiTheme="minorHAnsi" w:cstheme="minorHAnsi"/>
          <w:lang w:val="en-IE" w:eastAsia="en-IE"/>
        </w:rPr>
        <w:t>recommendations.</w:t>
      </w:r>
    </w:p>
    <w:p w14:paraId="26F6BE9A" w14:textId="42ED3A9E" w:rsidR="000E4B62" w:rsidRPr="00D6579D" w:rsidRDefault="000E4B62" w:rsidP="002F32C4">
      <w:pPr>
        <w:pStyle w:val="Heading4"/>
        <w:numPr>
          <w:ilvl w:val="0"/>
          <w:numId w:val="56"/>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bookmarkStart w:id="78" w:name="_Hlk184056566"/>
      <w:bookmarkEnd w:id="77"/>
      <w:r w:rsidRPr="00D6579D">
        <w:rPr>
          <w:rFonts w:asciiTheme="minorHAnsi" w:hAnsiTheme="minorHAnsi" w:cstheme="minorHAnsi"/>
          <w:b/>
          <w:bCs/>
          <w:caps/>
          <w:color w:val="FFFFFF" w:themeColor="background1"/>
          <w:lang w:val="en-IE"/>
        </w:rPr>
        <w:t xml:space="preserve">the OBLIGATIONS OF THE SUCCESSFUL </w:t>
      </w:r>
      <w:r w:rsidR="00CA73A3" w:rsidRPr="00D6579D">
        <w:rPr>
          <w:rFonts w:asciiTheme="minorHAnsi" w:hAnsiTheme="minorHAnsi" w:cstheme="minorHAnsi"/>
          <w:b/>
          <w:bCs/>
          <w:caps/>
          <w:color w:val="FFFFFF" w:themeColor="background1"/>
          <w:lang w:val="en-IE"/>
        </w:rPr>
        <w:t>tenderer</w:t>
      </w:r>
    </w:p>
    <w:p w14:paraId="4547CC4D" w14:textId="69CF0241" w:rsidR="009674E3" w:rsidRPr="00D6579D" w:rsidRDefault="00DF095E" w:rsidP="00DF095E">
      <w:pPr>
        <w:spacing w:before="100" w:beforeAutospacing="1" w:after="100" w:afterAutospacing="1"/>
        <w:ind w:left="397" w:hanging="397"/>
        <w:jc w:val="both"/>
        <w:rPr>
          <w:rFonts w:asciiTheme="minorHAnsi" w:hAnsiTheme="minorHAnsi" w:cstheme="minorHAnsi"/>
          <w:lang w:val="en-IE" w:eastAsia="en-IE"/>
        </w:rPr>
      </w:pPr>
      <w:bookmarkStart w:id="79" w:name="_Hlk184058733"/>
      <w:bookmarkEnd w:id="78"/>
      <w:r>
        <w:rPr>
          <w:rFonts w:asciiTheme="minorHAnsi" w:hAnsiTheme="minorHAnsi" w:cstheme="minorHAnsi"/>
          <w:b/>
          <w:lang w:val="en-IE" w:eastAsia="en-IE"/>
        </w:rPr>
        <w:t>6</w:t>
      </w:r>
      <w:r w:rsidR="009674E3" w:rsidRPr="00D6579D">
        <w:rPr>
          <w:rFonts w:asciiTheme="minorHAnsi" w:hAnsiTheme="minorHAnsi" w:cstheme="minorHAnsi"/>
          <w:b/>
          <w:lang w:val="en-IE" w:eastAsia="en-IE"/>
        </w:rPr>
        <w:t xml:space="preserve">.1 </w:t>
      </w:r>
      <w:r w:rsidR="009674E3" w:rsidRPr="00D6579D">
        <w:rPr>
          <w:rFonts w:asciiTheme="minorHAnsi" w:hAnsiTheme="minorHAnsi" w:cstheme="minorHAnsi"/>
          <w:lang w:val="en-IE" w:eastAsia="en-IE"/>
        </w:rPr>
        <w:t xml:space="preserve">The </w:t>
      </w:r>
      <w:r w:rsidR="00A251BF" w:rsidRPr="00D6579D">
        <w:rPr>
          <w:rFonts w:asciiTheme="minorHAnsi" w:hAnsiTheme="minorHAnsi" w:cstheme="minorHAnsi"/>
          <w:lang w:val="en-IE" w:eastAsia="en-IE"/>
        </w:rPr>
        <w:t xml:space="preserve">Successful </w:t>
      </w:r>
      <w:r w:rsidR="00451F8A" w:rsidRPr="00D6579D">
        <w:rPr>
          <w:rFonts w:asciiTheme="minorHAnsi" w:hAnsiTheme="minorHAnsi" w:cstheme="minorHAnsi"/>
          <w:lang w:val="en-IE" w:eastAsia="en-IE"/>
        </w:rPr>
        <w:t xml:space="preserve">Tenderer </w:t>
      </w:r>
      <w:r w:rsidR="009674E3" w:rsidRPr="00D6579D">
        <w:rPr>
          <w:rFonts w:asciiTheme="minorHAnsi" w:hAnsiTheme="minorHAnsi" w:cstheme="minorHAnsi"/>
          <w:lang w:val="en-IE" w:eastAsia="en-IE"/>
        </w:rPr>
        <w:t>shall deliver all Services in full compliance with this CfT, the specifications and requirements contained herein, and the Provider’s accepted proposal, as approved by the Network. The Services shall be delivered to the agreed quality standards, within approved timelines, and in accordance with the reporting and governance arrangements specified by the Network.</w:t>
      </w:r>
    </w:p>
    <w:p w14:paraId="6E7585F4" w14:textId="35CA9DC4" w:rsidR="009674E3" w:rsidRPr="00D6579D" w:rsidRDefault="00DF095E" w:rsidP="00A251BF">
      <w:pPr>
        <w:spacing w:before="100" w:beforeAutospacing="1" w:after="100" w:afterAutospacing="1"/>
        <w:ind w:left="397" w:hanging="397"/>
        <w:jc w:val="both"/>
        <w:rPr>
          <w:rFonts w:asciiTheme="minorHAnsi" w:hAnsiTheme="minorHAnsi" w:cstheme="minorHAnsi"/>
          <w:lang w:val="en-IE" w:eastAsia="en-IE"/>
        </w:rPr>
      </w:pPr>
      <w:r>
        <w:rPr>
          <w:rFonts w:asciiTheme="minorHAnsi" w:hAnsiTheme="minorHAnsi" w:cstheme="minorHAnsi"/>
          <w:b/>
          <w:lang w:val="en-IE" w:eastAsia="en-IE"/>
        </w:rPr>
        <w:lastRenderedPageBreak/>
        <w:t>6</w:t>
      </w:r>
      <w:r w:rsidR="009674E3" w:rsidRPr="00D6579D">
        <w:rPr>
          <w:rFonts w:asciiTheme="minorHAnsi" w:hAnsiTheme="minorHAnsi" w:cstheme="minorHAnsi"/>
          <w:b/>
          <w:lang w:val="en-IE" w:eastAsia="en-IE"/>
        </w:rPr>
        <w:t>.2</w:t>
      </w:r>
      <w:r w:rsidR="009674E3" w:rsidRPr="00D6579D">
        <w:rPr>
          <w:rFonts w:asciiTheme="minorHAnsi" w:hAnsiTheme="minorHAnsi" w:cstheme="minorHAnsi"/>
          <w:lang w:val="en-IE" w:eastAsia="en-IE"/>
        </w:rPr>
        <w:t xml:space="preserve"> The </w:t>
      </w:r>
      <w:r w:rsidR="00A251BF" w:rsidRPr="00D6579D">
        <w:rPr>
          <w:rFonts w:asciiTheme="minorHAnsi" w:hAnsiTheme="minorHAnsi" w:cstheme="minorHAnsi"/>
          <w:lang w:val="en-IE" w:eastAsia="en-IE"/>
        </w:rPr>
        <w:t xml:space="preserve">Successful </w:t>
      </w:r>
      <w:r w:rsidR="00A422A1" w:rsidRPr="00D6579D">
        <w:rPr>
          <w:rFonts w:asciiTheme="minorHAnsi" w:hAnsiTheme="minorHAnsi" w:cstheme="minorHAnsi"/>
          <w:lang w:val="en-IE" w:eastAsia="en-IE"/>
        </w:rPr>
        <w:t xml:space="preserve">Tenderer </w:t>
      </w:r>
      <w:r w:rsidR="00A251BF" w:rsidRPr="00D6579D">
        <w:rPr>
          <w:rFonts w:asciiTheme="minorHAnsi" w:hAnsiTheme="minorHAnsi" w:cstheme="minorHAnsi"/>
          <w:lang w:val="en-IE" w:eastAsia="en-IE"/>
        </w:rPr>
        <w:t>and</w:t>
      </w:r>
      <w:r w:rsidR="009674E3" w:rsidRPr="00D6579D">
        <w:rPr>
          <w:rFonts w:asciiTheme="minorHAnsi" w:hAnsiTheme="minorHAnsi" w:cstheme="minorHAnsi"/>
          <w:lang w:val="en-IE" w:eastAsia="en-IE"/>
        </w:rPr>
        <w:t xml:space="preserve"> all personnel engaged in the delivery of the Services shall fully comply with the General Data Protection Regulation (GDPR) and all applicable data protection legislation. The Provider shall ensure that all personal or confidential information obtained in connection with the delivery of the Services is safeguarded and used solely for the purpose of fulfilling the obligations under this Framework Agreement.</w:t>
      </w:r>
    </w:p>
    <w:p w14:paraId="2DA0D5A2" w14:textId="5F33791E" w:rsidR="009674E3" w:rsidRPr="00D6579D" w:rsidRDefault="00A270AD" w:rsidP="00A251BF">
      <w:pPr>
        <w:spacing w:before="100" w:beforeAutospacing="1" w:after="100" w:afterAutospacing="1"/>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.3</w:t>
      </w:r>
      <w:r w:rsidR="009674E3" w:rsidRPr="00D6579D">
        <w:rPr>
          <w:rFonts w:asciiTheme="minorHAnsi" w:hAnsiTheme="minorHAnsi" w:cstheme="minorHAnsi"/>
          <w:lang w:val="en-IE" w:eastAsia="en-IE"/>
        </w:rPr>
        <w:t xml:space="preserve"> The </w:t>
      </w:r>
      <w:r w:rsidR="00A251BF" w:rsidRPr="00D6579D">
        <w:rPr>
          <w:rFonts w:asciiTheme="minorHAnsi" w:hAnsiTheme="minorHAnsi" w:cstheme="minorHAnsi"/>
          <w:lang w:val="en-IE" w:eastAsia="en-IE"/>
        </w:rPr>
        <w:t xml:space="preserve">Successful </w:t>
      </w:r>
      <w:r w:rsidR="00A422A1" w:rsidRPr="00D6579D">
        <w:rPr>
          <w:rFonts w:asciiTheme="minorHAnsi" w:hAnsiTheme="minorHAnsi" w:cstheme="minorHAnsi"/>
          <w:lang w:val="en-IE" w:eastAsia="en-IE"/>
        </w:rPr>
        <w:t xml:space="preserve">Tenderer </w:t>
      </w:r>
      <w:r w:rsidR="009674E3" w:rsidRPr="00D6579D">
        <w:rPr>
          <w:rFonts w:asciiTheme="minorHAnsi" w:hAnsiTheme="minorHAnsi" w:cstheme="minorHAnsi"/>
          <w:lang w:val="en-IE" w:eastAsia="en-IE"/>
        </w:rPr>
        <w:t xml:space="preserve">shall ensure that only the trainer(s), lecturer(s), or facilitator(s) identified as </w:t>
      </w:r>
      <w:r w:rsidR="009674E3" w:rsidRPr="00D6579D">
        <w:rPr>
          <w:rFonts w:asciiTheme="minorHAnsi" w:hAnsiTheme="minorHAnsi" w:cstheme="minorHAnsi"/>
          <w:i/>
          <w:iCs/>
          <w:lang w:val="en-IE" w:eastAsia="en-IE"/>
        </w:rPr>
        <w:t>Key Personnel</w:t>
      </w:r>
      <w:r w:rsidR="009674E3" w:rsidRPr="00D6579D">
        <w:rPr>
          <w:rFonts w:asciiTheme="minorHAnsi" w:hAnsiTheme="minorHAnsi" w:cstheme="minorHAnsi"/>
          <w:lang w:val="en-IE" w:eastAsia="en-IE"/>
        </w:rPr>
        <w:t xml:space="preserve"> in the tender submission deliver the Services. Any proposed replacement of Key Personnel shall be subject to the prior written approval of the Network. Such replacement personnel must possess equivalent or greater qualifications, expertise, and experience relevant to the Services.</w:t>
      </w:r>
    </w:p>
    <w:p w14:paraId="0E306239" w14:textId="09D50261" w:rsidR="009674E3" w:rsidRPr="00D6579D" w:rsidRDefault="00A270AD" w:rsidP="00A251BF">
      <w:pPr>
        <w:spacing w:before="100" w:beforeAutospacing="1" w:after="100" w:afterAutospacing="1"/>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 xml:space="preserve">.4 </w:t>
      </w:r>
      <w:r w:rsidR="009674E3" w:rsidRPr="00D6579D">
        <w:rPr>
          <w:rFonts w:asciiTheme="minorHAnsi" w:hAnsiTheme="minorHAnsi" w:cstheme="minorHAnsi"/>
          <w:lang w:val="en-IE" w:eastAsia="en-IE"/>
        </w:rPr>
        <w:t xml:space="preserve">In the event that replacement of Key Personnel is required, the </w:t>
      </w:r>
      <w:r w:rsidR="00A251BF" w:rsidRPr="00D6579D">
        <w:rPr>
          <w:rFonts w:asciiTheme="minorHAnsi" w:hAnsiTheme="minorHAnsi" w:cstheme="minorHAnsi"/>
          <w:lang w:val="en-IE" w:eastAsia="en-IE"/>
        </w:rPr>
        <w:t>Successful Bidder</w:t>
      </w:r>
      <w:r w:rsidR="009674E3" w:rsidRPr="00D6579D">
        <w:rPr>
          <w:rFonts w:asciiTheme="minorHAnsi" w:hAnsiTheme="minorHAnsi" w:cstheme="minorHAnsi"/>
          <w:lang w:val="en-IE" w:eastAsia="en-IE"/>
        </w:rPr>
        <w:t xml:space="preserve"> shall, wherever possible in advance of the proposed change, provide the Network with the curriculum vitae and supporting details of the proposed replacement to enable the Network to assess suitability. No replacement shall commence delivery until written approval has been granted by the Network.</w:t>
      </w:r>
    </w:p>
    <w:p w14:paraId="7134EB49" w14:textId="78B33061" w:rsidR="009674E3" w:rsidRPr="00D6579D" w:rsidRDefault="00A270AD" w:rsidP="00A251BF">
      <w:pPr>
        <w:spacing w:before="100" w:beforeAutospacing="1" w:after="100" w:afterAutospacing="1"/>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 xml:space="preserve">.5 </w:t>
      </w:r>
      <w:r w:rsidR="009674E3" w:rsidRPr="00D6579D">
        <w:rPr>
          <w:rFonts w:asciiTheme="minorHAnsi" w:hAnsiTheme="minorHAnsi" w:cstheme="minorHAnsi"/>
          <w:lang w:val="en-IE" w:eastAsia="en-IE"/>
        </w:rPr>
        <w:t xml:space="preserve">The </w:t>
      </w:r>
      <w:r w:rsidR="00A251BF" w:rsidRPr="00D6579D">
        <w:rPr>
          <w:rFonts w:asciiTheme="minorHAnsi" w:hAnsiTheme="minorHAnsi" w:cstheme="minorHAnsi"/>
          <w:lang w:val="en-IE" w:eastAsia="en-IE"/>
        </w:rPr>
        <w:t xml:space="preserve">Successful </w:t>
      </w:r>
      <w:r w:rsidR="00A422A1" w:rsidRPr="00D6579D">
        <w:rPr>
          <w:rFonts w:asciiTheme="minorHAnsi" w:hAnsiTheme="minorHAnsi" w:cstheme="minorHAnsi"/>
          <w:lang w:val="en-IE" w:eastAsia="en-IE"/>
        </w:rPr>
        <w:t>Tenderer</w:t>
      </w:r>
      <w:r w:rsidR="00A251BF" w:rsidRPr="00D6579D">
        <w:rPr>
          <w:rFonts w:asciiTheme="minorHAnsi" w:hAnsiTheme="minorHAnsi" w:cstheme="minorHAnsi"/>
          <w:lang w:val="en-IE" w:eastAsia="en-IE"/>
        </w:rPr>
        <w:t xml:space="preserve"> </w:t>
      </w:r>
      <w:r w:rsidR="009674E3" w:rsidRPr="00D6579D">
        <w:rPr>
          <w:rFonts w:asciiTheme="minorHAnsi" w:hAnsiTheme="minorHAnsi" w:cstheme="minorHAnsi"/>
          <w:lang w:val="en-IE" w:eastAsia="en-IE"/>
        </w:rPr>
        <w:t>shall ensure that any replacement of Key Personnel is managed to avoid disruption or delay to the delivery of the Services. The Provider remains fully accountable for service continuity and quality during any period of transition.</w:t>
      </w:r>
    </w:p>
    <w:p w14:paraId="163353C5" w14:textId="6ACE87A0" w:rsidR="009674E3" w:rsidRPr="00D6579D" w:rsidRDefault="00A270AD" w:rsidP="00A251BF">
      <w:pPr>
        <w:spacing w:before="100" w:beforeAutospacing="1" w:after="100" w:afterAutospacing="1"/>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.6</w:t>
      </w:r>
      <w:r w:rsidR="009674E3" w:rsidRPr="00D6579D">
        <w:rPr>
          <w:rFonts w:asciiTheme="minorHAnsi" w:hAnsiTheme="minorHAnsi" w:cstheme="minorHAnsi"/>
          <w:lang w:val="en-IE" w:eastAsia="en-IE"/>
        </w:rPr>
        <w:t xml:space="preserve"> All correspondence between the Provider and Programme participants shall relate directly to the training being delivered and shall be channelled through, or conducted with the prior consent of, the Network office. The Provider shall not use participant or company contact information for any commercial, promotional, or unrelated purpose.</w:t>
      </w:r>
    </w:p>
    <w:p w14:paraId="44346994" w14:textId="7F52890E" w:rsidR="00A251BF" w:rsidRPr="00D6579D" w:rsidRDefault="00A270AD" w:rsidP="00A251BF">
      <w:pPr>
        <w:spacing w:before="120" w:after="120"/>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 xml:space="preserve">.7 </w:t>
      </w:r>
      <w:r w:rsidR="009674E3" w:rsidRPr="00D6579D">
        <w:rPr>
          <w:rFonts w:asciiTheme="minorHAnsi" w:hAnsiTheme="minorHAnsi" w:cstheme="minorHAnsi"/>
          <w:lang w:val="en-IE" w:eastAsia="en-IE"/>
        </w:rPr>
        <w:t>The Provider shall notify the Network immediately of any requests received from Programme participants or member companies, including but not limited to:</w:t>
      </w:r>
    </w:p>
    <w:p w14:paraId="4DC95C6B" w14:textId="3513BA14" w:rsidR="00A251BF" w:rsidRPr="00D6579D" w:rsidRDefault="009674E3" w:rsidP="002F32C4">
      <w:pPr>
        <w:pStyle w:val="ListParagraph"/>
        <w:numPr>
          <w:ilvl w:val="0"/>
          <w:numId w:val="35"/>
        </w:num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requests for additional or follow-up training resulting from attendance at a Programme;</w:t>
      </w:r>
    </w:p>
    <w:p w14:paraId="4A2176F8" w14:textId="5DD4F50A" w:rsidR="009674E3" w:rsidRPr="00D6579D" w:rsidRDefault="009674E3" w:rsidP="002F32C4">
      <w:pPr>
        <w:pStyle w:val="ListParagraph"/>
        <w:numPr>
          <w:ilvl w:val="0"/>
          <w:numId w:val="35"/>
        </w:num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requests to amend agreed delivery dates, times, or locations.</w:t>
      </w:r>
    </w:p>
    <w:p w14:paraId="00DDF019" w14:textId="4B2E2F5A" w:rsidR="009674E3" w:rsidRPr="00D6579D" w:rsidRDefault="00A270AD" w:rsidP="00A270AD">
      <w:pPr>
        <w:spacing w:before="100" w:beforeAutospacing="1" w:after="100" w:afterAutospacing="1"/>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 xml:space="preserve">.8 </w:t>
      </w:r>
      <w:r w:rsidR="009674E3" w:rsidRPr="00D6579D">
        <w:rPr>
          <w:rFonts w:asciiTheme="minorHAnsi" w:hAnsiTheme="minorHAnsi" w:cstheme="minorHAnsi"/>
          <w:lang w:val="en-IE" w:eastAsia="en-IE"/>
        </w:rPr>
        <w:t>The Provider shall permit representatives of the Network and/or its appointed external evaluators to attend any Programme session for the purpose of observation, evaluation, or quality assurance.</w:t>
      </w:r>
    </w:p>
    <w:p w14:paraId="5D50A70D" w14:textId="0CC8A5D1" w:rsidR="009674E3" w:rsidRPr="00D6579D" w:rsidRDefault="00A270AD" w:rsidP="00A251BF">
      <w:pPr>
        <w:spacing w:before="100" w:beforeAutospacing="1" w:after="480"/>
        <w:ind w:left="397" w:hanging="397"/>
        <w:jc w:val="both"/>
        <w:rPr>
          <w:rFonts w:asciiTheme="minorHAnsi" w:hAnsiTheme="minorHAnsi" w:cstheme="minorHAnsi"/>
          <w:lang w:val="en-IE" w:eastAsia="en-IE"/>
        </w:rPr>
      </w:pPr>
      <w:r>
        <w:rPr>
          <w:rFonts w:asciiTheme="minorHAnsi" w:hAnsiTheme="minorHAnsi" w:cstheme="minorHAnsi"/>
          <w:b/>
          <w:lang w:val="en-IE" w:eastAsia="en-IE"/>
        </w:rPr>
        <w:t>6</w:t>
      </w:r>
      <w:r w:rsidR="009674E3" w:rsidRPr="00D6579D">
        <w:rPr>
          <w:rFonts w:asciiTheme="minorHAnsi" w:hAnsiTheme="minorHAnsi" w:cstheme="minorHAnsi"/>
          <w:b/>
          <w:lang w:val="en-IE" w:eastAsia="en-IE"/>
        </w:rPr>
        <w:t xml:space="preserve">.9 </w:t>
      </w:r>
      <w:r w:rsidR="009674E3" w:rsidRPr="00D6579D">
        <w:rPr>
          <w:rFonts w:asciiTheme="minorHAnsi" w:hAnsiTheme="minorHAnsi" w:cstheme="minorHAnsi"/>
          <w:lang w:val="en-IE" w:eastAsia="en-IE"/>
        </w:rPr>
        <w:t xml:space="preserve">To ensure effective delivery and oversight of the Services, the Provider shall nominate a dedicated </w:t>
      </w:r>
      <w:r w:rsidR="009674E3" w:rsidRPr="00D6579D">
        <w:rPr>
          <w:rFonts w:asciiTheme="minorHAnsi" w:hAnsiTheme="minorHAnsi" w:cstheme="minorHAnsi"/>
          <w:bCs/>
          <w:lang w:val="en-IE" w:eastAsia="en-IE"/>
        </w:rPr>
        <w:t>Contract Manager</w:t>
      </w:r>
      <w:r w:rsidR="009674E3" w:rsidRPr="00D6579D">
        <w:rPr>
          <w:rFonts w:asciiTheme="minorHAnsi" w:hAnsiTheme="minorHAnsi" w:cstheme="minorHAnsi"/>
          <w:lang w:val="en-IE" w:eastAsia="en-IE"/>
        </w:rPr>
        <w:t xml:space="preserve"> to act as the principal liaison with the Network. The Contract Manager shall have full authority to make operational decisions, coordinate delivery, resolve issues, and ensure adherence to all contractual obligations under this Framework Agreement.</w:t>
      </w:r>
    </w:p>
    <w:p w14:paraId="62118411" w14:textId="6C8E7861" w:rsidR="001C35A8" w:rsidRPr="00D6579D" w:rsidRDefault="001C35A8" w:rsidP="002F32C4">
      <w:pPr>
        <w:pStyle w:val="Heading4"/>
        <w:numPr>
          <w:ilvl w:val="0"/>
          <w:numId w:val="56"/>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r w:rsidRPr="00D6579D">
        <w:rPr>
          <w:rFonts w:asciiTheme="minorHAnsi" w:hAnsiTheme="minorHAnsi" w:cstheme="minorHAnsi"/>
          <w:b/>
          <w:bCs/>
          <w:caps/>
          <w:color w:val="FFFFFF" w:themeColor="background1"/>
          <w:lang w:val="en-IE"/>
        </w:rPr>
        <w:t xml:space="preserve">the responsibilities of the networks </w:t>
      </w:r>
    </w:p>
    <w:bookmarkEnd w:id="79"/>
    <w:p w14:paraId="7B34FCF4" w14:textId="49D677B8" w:rsidR="00A251BF" w:rsidRPr="00D6579D" w:rsidRDefault="00A270AD" w:rsidP="00A251BF">
      <w:pPr>
        <w:spacing w:before="120" w:after="120"/>
        <w:ind w:left="397" w:hanging="397"/>
        <w:rPr>
          <w:rFonts w:asciiTheme="minorHAnsi" w:hAnsiTheme="minorHAnsi" w:cstheme="minorHAnsi"/>
          <w:lang w:val="en-IE" w:eastAsia="en-IE"/>
        </w:rPr>
      </w:pPr>
      <w:r>
        <w:rPr>
          <w:rFonts w:asciiTheme="minorHAnsi" w:hAnsiTheme="minorHAnsi" w:cstheme="minorHAnsi"/>
          <w:b/>
          <w:lang w:val="en-IE" w:eastAsia="en-IE"/>
        </w:rPr>
        <w:t>7</w:t>
      </w:r>
      <w:r w:rsidR="00A251BF" w:rsidRPr="00D6579D">
        <w:rPr>
          <w:rFonts w:asciiTheme="minorHAnsi" w:hAnsiTheme="minorHAnsi" w:cstheme="minorHAnsi"/>
          <w:b/>
          <w:lang w:val="en-IE" w:eastAsia="en-IE"/>
        </w:rPr>
        <w:t>.1</w:t>
      </w:r>
      <w:r w:rsidR="00A251BF" w:rsidRPr="00D6579D">
        <w:rPr>
          <w:rFonts w:asciiTheme="minorHAnsi" w:hAnsiTheme="minorHAnsi" w:cstheme="minorHAnsi"/>
          <w:lang w:val="en-IE" w:eastAsia="en-IE"/>
        </w:rPr>
        <w:t xml:space="preserve"> The Network shall provide the Successful </w:t>
      </w:r>
      <w:r w:rsidR="00A422A1" w:rsidRPr="00D6579D">
        <w:rPr>
          <w:rFonts w:asciiTheme="minorHAnsi" w:hAnsiTheme="minorHAnsi" w:cstheme="minorHAnsi"/>
          <w:lang w:val="en-IE" w:eastAsia="en-IE"/>
        </w:rPr>
        <w:t>Tenderer</w:t>
      </w:r>
      <w:r w:rsidR="00950235" w:rsidRPr="00D6579D">
        <w:rPr>
          <w:rFonts w:asciiTheme="minorHAnsi" w:hAnsiTheme="minorHAnsi" w:cstheme="minorHAnsi"/>
          <w:lang w:val="en-IE" w:eastAsia="en-IE"/>
        </w:rPr>
        <w:t xml:space="preserve"> </w:t>
      </w:r>
      <w:r w:rsidR="00A251BF" w:rsidRPr="00D6579D">
        <w:rPr>
          <w:rFonts w:asciiTheme="minorHAnsi" w:hAnsiTheme="minorHAnsi" w:cstheme="minorHAnsi"/>
          <w:lang w:val="en-IE" w:eastAsia="en-IE"/>
        </w:rPr>
        <w:t>with all reasonable support necessary to enable the effective delivery of the Services under this Framework Agreement.</w:t>
      </w:r>
    </w:p>
    <w:p w14:paraId="35468F7C" w14:textId="10565F2C" w:rsidR="00A251BF" w:rsidRPr="00D6579D" w:rsidRDefault="00A270AD" w:rsidP="00A251BF">
      <w:pPr>
        <w:spacing w:before="120" w:after="120"/>
        <w:ind w:left="397" w:hanging="397"/>
        <w:rPr>
          <w:rFonts w:asciiTheme="minorHAnsi" w:hAnsiTheme="minorHAnsi" w:cstheme="minorHAnsi"/>
          <w:lang w:val="en-IE" w:eastAsia="en-IE"/>
        </w:rPr>
      </w:pPr>
      <w:r>
        <w:rPr>
          <w:rFonts w:asciiTheme="minorHAnsi" w:hAnsiTheme="minorHAnsi" w:cstheme="minorHAnsi"/>
          <w:b/>
          <w:lang w:val="en-IE" w:eastAsia="en-IE"/>
        </w:rPr>
        <w:t>7</w:t>
      </w:r>
      <w:r w:rsidR="00A251BF" w:rsidRPr="00D6579D">
        <w:rPr>
          <w:rFonts w:asciiTheme="minorHAnsi" w:hAnsiTheme="minorHAnsi" w:cstheme="minorHAnsi"/>
          <w:b/>
          <w:lang w:val="en-IE" w:eastAsia="en-IE"/>
        </w:rPr>
        <w:t>.2</w:t>
      </w:r>
      <w:r w:rsidR="00A251BF" w:rsidRPr="00D6579D">
        <w:rPr>
          <w:rFonts w:asciiTheme="minorHAnsi" w:hAnsiTheme="minorHAnsi" w:cstheme="minorHAnsi"/>
          <w:lang w:val="en-IE" w:eastAsia="en-IE"/>
        </w:rPr>
        <w:t xml:space="preserve"> Specifically, the Network shall:</w:t>
      </w:r>
    </w:p>
    <w:p w14:paraId="1BF2EDC8" w14:textId="77777777" w:rsidR="00A251BF" w:rsidRPr="00D6579D" w:rsidRDefault="00A251BF" w:rsidP="00A251BF">
      <w:pPr>
        <w:spacing w:before="120" w:after="120"/>
        <w:ind w:left="907" w:hanging="340"/>
        <w:rPr>
          <w:rFonts w:asciiTheme="minorHAnsi" w:hAnsiTheme="minorHAnsi" w:cstheme="minorHAnsi"/>
          <w:lang w:val="en-IE" w:eastAsia="en-IE"/>
        </w:rPr>
      </w:pPr>
      <w:r w:rsidRPr="00D6579D">
        <w:rPr>
          <w:rFonts w:asciiTheme="minorHAnsi" w:hAnsiTheme="minorHAnsi" w:cstheme="minorHAnsi"/>
          <w:b/>
          <w:lang w:val="en-IE" w:eastAsia="en-IE"/>
        </w:rPr>
        <w:t>(a)</w:t>
      </w:r>
      <w:r w:rsidRPr="00D6579D">
        <w:rPr>
          <w:rFonts w:asciiTheme="minorHAnsi" w:hAnsiTheme="minorHAnsi" w:cstheme="minorHAnsi"/>
          <w:lang w:val="en-IE" w:eastAsia="en-IE"/>
        </w:rPr>
        <w:t xml:space="preserve"> Provide confirmed details of the number of trainees, participating companies, and any special requirements or access needs in advance of each Programme delivery;</w:t>
      </w:r>
    </w:p>
    <w:p w14:paraId="44ADCA69" w14:textId="77777777" w:rsidR="00A251BF" w:rsidRPr="00D6579D" w:rsidRDefault="00A251BF" w:rsidP="00A251BF">
      <w:pPr>
        <w:spacing w:before="120" w:after="120"/>
        <w:ind w:left="907" w:hanging="340"/>
        <w:rPr>
          <w:rFonts w:asciiTheme="minorHAnsi" w:hAnsiTheme="minorHAnsi" w:cstheme="minorHAnsi"/>
          <w:lang w:val="en-IE" w:eastAsia="en-IE"/>
        </w:rPr>
      </w:pPr>
      <w:r w:rsidRPr="00D6579D">
        <w:rPr>
          <w:rFonts w:asciiTheme="minorHAnsi" w:hAnsiTheme="minorHAnsi" w:cstheme="minorHAnsi"/>
          <w:b/>
          <w:lang w:val="en-IE" w:eastAsia="en-IE"/>
        </w:rPr>
        <w:lastRenderedPageBreak/>
        <w:t>(b)</w:t>
      </w:r>
      <w:r w:rsidRPr="00D6579D">
        <w:rPr>
          <w:rFonts w:asciiTheme="minorHAnsi" w:hAnsiTheme="minorHAnsi" w:cstheme="minorHAnsi"/>
          <w:lang w:val="en-IE" w:eastAsia="en-IE"/>
        </w:rPr>
        <w:t xml:space="preserve"> Assist the Provider in resolving any material issues that may arise during the planning or delivery of the Programme, including matters relating to venue, facilities, or participant engagement; and</w:t>
      </w:r>
    </w:p>
    <w:p w14:paraId="3AD9149A" w14:textId="70BAADE3" w:rsidR="00A251BF" w:rsidRPr="00D6579D" w:rsidRDefault="00A251BF" w:rsidP="00950235">
      <w:pPr>
        <w:spacing w:before="120" w:after="480"/>
        <w:ind w:left="907" w:hanging="340"/>
        <w:rPr>
          <w:rFonts w:asciiTheme="minorHAnsi" w:hAnsiTheme="minorHAnsi" w:cstheme="minorHAnsi"/>
          <w:lang w:val="en-IE" w:eastAsia="en-IE"/>
        </w:rPr>
      </w:pPr>
      <w:r w:rsidRPr="00D6579D">
        <w:rPr>
          <w:rFonts w:asciiTheme="minorHAnsi" w:hAnsiTheme="minorHAnsi" w:cstheme="minorHAnsi"/>
          <w:b/>
          <w:lang w:val="en-IE" w:eastAsia="en-IE"/>
        </w:rPr>
        <w:t>(c)</w:t>
      </w:r>
      <w:r w:rsidRPr="00D6579D">
        <w:rPr>
          <w:rFonts w:asciiTheme="minorHAnsi" w:hAnsiTheme="minorHAnsi" w:cstheme="minorHAnsi"/>
          <w:lang w:val="en-IE" w:eastAsia="en-IE"/>
        </w:rPr>
        <w:t xml:space="preserve"> Supply all relevant administrative templates required for Programme delivery, including (but not limited to) the Daily Attendance Sheet, Registration Form, and Training Programme Evaluation Form.</w:t>
      </w:r>
    </w:p>
    <w:bookmarkEnd w:id="66"/>
    <w:p w14:paraId="75A3E50D" w14:textId="28020517" w:rsidR="001A7C85" w:rsidRPr="00D6579D" w:rsidRDefault="008F4DD3" w:rsidP="002F32C4">
      <w:pPr>
        <w:pStyle w:val="Heading4"/>
        <w:numPr>
          <w:ilvl w:val="0"/>
          <w:numId w:val="56"/>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r w:rsidRPr="00D6579D">
        <w:rPr>
          <w:rFonts w:asciiTheme="minorHAnsi" w:hAnsiTheme="minorHAnsi" w:cstheme="minorHAnsi"/>
          <w:b/>
          <w:bCs/>
          <w:caps/>
          <w:color w:val="FFFFFF" w:themeColor="background1"/>
          <w:lang w:val="en-IE"/>
        </w:rPr>
        <w:t xml:space="preserve">Programme Faculty / Trainers </w:t>
      </w:r>
    </w:p>
    <w:p w14:paraId="59AA7F78" w14:textId="77777777" w:rsidR="008F4DD3" w:rsidRPr="00D6579D" w:rsidRDefault="008F4DD3" w:rsidP="000A7959">
      <w:p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 xml:space="preserve">Tenderers must demonstrate that the proposed programme faculty and trainers are suitably </w:t>
      </w:r>
      <w:r w:rsidRPr="00D6579D">
        <w:rPr>
          <w:rFonts w:asciiTheme="minorHAnsi" w:hAnsiTheme="minorHAnsi" w:cstheme="minorHAnsi"/>
          <w:bCs/>
          <w:lang w:val="en-IE" w:eastAsia="en-IE"/>
        </w:rPr>
        <w:t>qualified and experienced in the design and delivery of leadership and management development programmes</w:t>
      </w:r>
      <w:r w:rsidRPr="00D6579D">
        <w:rPr>
          <w:rFonts w:asciiTheme="minorHAnsi" w:hAnsiTheme="minorHAnsi" w:cstheme="minorHAnsi"/>
          <w:lang w:val="en-IE" w:eastAsia="en-IE"/>
        </w:rPr>
        <w:t xml:space="preserve">, ideally within </w:t>
      </w:r>
      <w:r w:rsidRPr="00D6579D">
        <w:rPr>
          <w:rFonts w:asciiTheme="minorHAnsi" w:hAnsiTheme="minorHAnsi" w:cstheme="minorHAnsi"/>
          <w:bCs/>
          <w:lang w:val="en-IE" w:eastAsia="en-IE"/>
        </w:rPr>
        <w:t>accredited higher education programmes at NFQ Level 8 or equivalent</w:t>
      </w:r>
      <w:r w:rsidRPr="00D6579D">
        <w:rPr>
          <w:rFonts w:asciiTheme="minorHAnsi" w:hAnsiTheme="minorHAnsi" w:cstheme="minorHAnsi"/>
          <w:lang w:val="en-IE" w:eastAsia="en-IE"/>
        </w:rPr>
        <w:t xml:space="preserve"> and with experience relevant to the </w:t>
      </w:r>
      <w:r w:rsidRPr="00D6579D">
        <w:rPr>
          <w:rFonts w:asciiTheme="minorHAnsi" w:hAnsiTheme="minorHAnsi" w:cstheme="minorHAnsi"/>
          <w:bCs/>
          <w:lang w:val="en-IE" w:eastAsia="en-IE"/>
        </w:rPr>
        <w:t>BioPharmaChem or similar regulated sectors</w:t>
      </w:r>
      <w:r w:rsidRPr="00D6579D">
        <w:rPr>
          <w:rFonts w:asciiTheme="minorHAnsi" w:hAnsiTheme="minorHAnsi" w:cstheme="minorHAnsi"/>
          <w:lang w:val="en-IE" w:eastAsia="en-IE"/>
        </w:rPr>
        <w:t>.</w:t>
      </w:r>
    </w:p>
    <w:p w14:paraId="7CE8FD13" w14:textId="77777777" w:rsidR="008F4DD3" w:rsidRPr="00D6579D" w:rsidRDefault="008F4DD3" w:rsidP="000A7959">
      <w:pPr>
        <w:spacing w:before="120" w:after="120"/>
        <w:jc w:val="both"/>
        <w:rPr>
          <w:rFonts w:asciiTheme="minorHAnsi" w:hAnsiTheme="minorHAnsi" w:cstheme="minorHAnsi"/>
          <w:lang w:val="en-IE" w:eastAsia="en-IE"/>
        </w:rPr>
      </w:pPr>
      <w:r w:rsidRPr="00D6579D">
        <w:rPr>
          <w:rFonts w:asciiTheme="minorHAnsi" w:hAnsiTheme="minorHAnsi" w:cstheme="minorHAnsi"/>
          <w:lang w:val="en-IE" w:eastAsia="en-IE"/>
        </w:rPr>
        <w:t>Submissions must include:</w:t>
      </w:r>
    </w:p>
    <w:p w14:paraId="1141C3FB" w14:textId="77777777" w:rsidR="008F4DD3" w:rsidRPr="00D6579D" w:rsidRDefault="008F4DD3" w:rsidP="002F32C4">
      <w:pPr>
        <w:numPr>
          <w:ilvl w:val="0"/>
          <w:numId w:val="47"/>
        </w:numPr>
        <w:spacing w:before="120" w:after="120"/>
        <w:jc w:val="both"/>
        <w:rPr>
          <w:rFonts w:asciiTheme="minorHAnsi" w:hAnsiTheme="minorHAnsi" w:cstheme="minorHAnsi"/>
          <w:lang w:val="en-IE" w:eastAsia="en-IE"/>
        </w:rPr>
      </w:pPr>
      <w:r w:rsidRPr="00D6579D">
        <w:rPr>
          <w:rFonts w:asciiTheme="minorHAnsi" w:hAnsiTheme="minorHAnsi" w:cstheme="minorHAnsi"/>
          <w:bCs/>
          <w:lang w:val="en-IE" w:eastAsia="en-IE"/>
        </w:rPr>
        <w:t>A short biographical summary for each proposed faculty member/trainer</w:t>
      </w:r>
      <w:r w:rsidRPr="00D6579D">
        <w:rPr>
          <w:rFonts w:asciiTheme="minorHAnsi" w:hAnsiTheme="minorHAnsi" w:cstheme="minorHAnsi"/>
          <w:lang w:val="en-IE" w:eastAsia="en-IE"/>
        </w:rPr>
        <w:t>, including name, role in the programme, academic and professional qualifications, relevant leadership development experience, and tenure with the organisation.</w:t>
      </w:r>
    </w:p>
    <w:p w14:paraId="23083440" w14:textId="77777777" w:rsidR="008F4DD3" w:rsidRPr="00D6579D" w:rsidRDefault="008F4DD3" w:rsidP="002F32C4">
      <w:pPr>
        <w:numPr>
          <w:ilvl w:val="0"/>
          <w:numId w:val="47"/>
        </w:numPr>
        <w:spacing w:before="100" w:beforeAutospacing="1" w:after="100" w:afterAutospacing="1"/>
        <w:jc w:val="both"/>
        <w:rPr>
          <w:rFonts w:asciiTheme="minorHAnsi" w:hAnsiTheme="minorHAnsi" w:cstheme="minorHAnsi"/>
          <w:lang w:val="en-IE" w:eastAsia="en-IE"/>
        </w:rPr>
      </w:pPr>
      <w:r w:rsidRPr="00D6579D">
        <w:rPr>
          <w:rFonts w:asciiTheme="minorHAnsi" w:hAnsiTheme="minorHAnsi" w:cstheme="minorHAnsi"/>
          <w:bCs/>
          <w:lang w:val="en-IE" w:eastAsia="en-IE"/>
        </w:rPr>
        <w:t>Evidence of relevant programme delivery experience</w:t>
      </w:r>
      <w:r w:rsidRPr="00D6579D">
        <w:rPr>
          <w:rFonts w:asciiTheme="minorHAnsi" w:hAnsiTheme="minorHAnsi" w:cstheme="minorHAnsi"/>
          <w:lang w:val="en-IE" w:eastAsia="en-IE"/>
        </w:rPr>
        <w:t xml:space="preserve">, including up to </w:t>
      </w:r>
      <w:r w:rsidRPr="00D6579D">
        <w:rPr>
          <w:rFonts w:asciiTheme="minorHAnsi" w:hAnsiTheme="minorHAnsi" w:cstheme="minorHAnsi"/>
          <w:bCs/>
          <w:lang w:val="en-IE" w:eastAsia="en-IE"/>
        </w:rPr>
        <w:t>four examples per trainer</w:t>
      </w:r>
      <w:r w:rsidRPr="00D6579D">
        <w:rPr>
          <w:rFonts w:asciiTheme="minorHAnsi" w:hAnsiTheme="minorHAnsi" w:cstheme="minorHAnsi"/>
          <w:lang w:val="en-IE" w:eastAsia="en-IE"/>
        </w:rPr>
        <w:t xml:space="preserve"> of similar leadership or management development programmes delivered successfully, preferably at </w:t>
      </w:r>
      <w:r w:rsidRPr="00D6579D">
        <w:rPr>
          <w:rFonts w:asciiTheme="minorHAnsi" w:hAnsiTheme="minorHAnsi" w:cstheme="minorHAnsi"/>
          <w:bCs/>
          <w:lang w:val="en-IE" w:eastAsia="en-IE"/>
        </w:rPr>
        <w:t>NFQ Level 8 or equivalent</w:t>
      </w:r>
      <w:r w:rsidRPr="00D6579D">
        <w:rPr>
          <w:rFonts w:asciiTheme="minorHAnsi" w:hAnsiTheme="minorHAnsi" w:cstheme="minorHAnsi"/>
          <w:lang w:val="en-IE" w:eastAsia="en-IE"/>
        </w:rPr>
        <w:t>.</w:t>
      </w:r>
    </w:p>
    <w:p w14:paraId="0CC93A58" w14:textId="77777777" w:rsidR="008F4DD3" w:rsidRPr="00D6579D" w:rsidRDefault="008F4DD3" w:rsidP="002F32C4">
      <w:pPr>
        <w:numPr>
          <w:ilvl w:val="0"/>
          <w:numId w:val="47"/>
        </w:numPr>
        <w:spacing w:before="100" w:beforeAutospacing="1" w:after="100" w:afterAutospacing="1"/>
        <w:jc w:val="both"/>
        <w:rPr>
          <w:rFonts w:asciiTheme="minorHAnsi" w:hAnsiTheme="minorHAnsi" w:cstheme="minorHAnsi"/>
          <w:lang w:val="en-IE" w:eastAsia="en-IE"/>
        </w:rPr>
      </w:pPr>
      <w:r w:rsidRPr="00D6579D">
        <w:rPr>
          <w:rFonts w:asciiTheme="minorHAnsi" w:hAnsiTheme="minorHAnsi" w:cstheme="minorHAnsi"/>
          <w:lang w:val="en-IE" w:eastAsia="en-IE"/>
        </w:rPr>
        <w:t xml:space="preserve">Evidence demonstrating the trainer’s </w:t>
      </w:r>
      <w:r w:rsidRPr="00D6579D">
        <w:rPr>
          <w:rFonts w:asciiTheme="minorHAnsi" w:hAnsiTheme="minorHAnsi" w:cstheme="minorHAnsi"/>
          <w:bCs/>
          <w:lang w:val="en-IE" w:eastAsia="en-IE"/>
        </w:rPr>
        <w:t>expertise in leadership, management, organisational development, or related disciplines</w:t>
      </w:r>
      <w:r w:rsidRPr="00D6579D">
        <w:rPr>
          <w:rFonts w:asciiTheme="minorHAnsi" w:hAnsiTheme="minorHAnsi" w:cstheme="minorHAnsi"/>
          <w:lang w:val="en-IE" w:eastAsia="en-IE"/>
        </w:rPr>
        <w:t>, including experience facilitating leadership learning in organisational or professional settings.</w:t>
      </w:r>
    </w:p>
    <w:p w14:paraId="1ECFF333" w14:textId="77777777" w:rsidR="008F4DD3" w:rsidRPr="00D6579D" w:rsidRDefault="008F4DD3" w:rsidP="002F32C4">
      <w:pPr>
        <w:numPr>
          <w:ilvl w:val="0"/>
          <w:numId w:val="47"/>
        </w:numPr>
        <w:spacing w:before="100" w:beforeAutospacing="1" w:after="100" w:afterAutospacing="1"/>
        <w:jc w:val="both"/>
        <w:rPr>
          <w:rFonts w:asciiTheme="minorHAnsi" w:hAnsiTheme="minorHAnsi" w:cstheme="minorHAnsi"/>
          <w:lang w:val="en-IE" w:eastAsia="en-IE"/>
        </w:rPr>
      </w:pPr>
      <w:r w:rsidRPr="00D6579D">
        <w:rPr>
          <w:rFonts w:asciiTheme="minorHAnsi" w:hAnsiTheme="minorHAnsi" w:cstheme="minorHAnsi"/>
          <w:lang w:val="en-IE" w:eastAsia="en-IE"/>
        </w:rPr>
        <w:t xml:space="preserve">Confirmation that trainers demonstrate </w:t>
      </w:r>
      <w:r w:rsidRPr="00D6579D">
        <w:rPr>
          <w:rFonts w:asciiTheme="minorHAnsi" w:hAnsiTheme="minorHAnsi" w:cstheme="minorHAnsi"/>
          <w:bCs/>
          <w:lang w:val="en-IE" w:eastAsia="en-IE"/>
        </w:rPr>
        <w:t>ongoing professional development and maintain current industry knowledge</w:t>
      </w:r>
      <w:r w:rsidRPr="00D6579D">
        <w:rPr>
          <w:rFonts w:asciiTheme="minorHAnsi" w:hAnsiTheme="minorHAnsi" w:cstheme="minorHAnsi"/>
          <w:lang w:val="en-IE" w:eastAsia="en-IE"/>
        </w:rPr>
        <w:t xml:space="preserve">, particularly in relation to </w:t>
      </w:r>
      <w:r w:rsidRPr="00D6579D">
        <w:rPr>
          <w:rFonts w:asciiTheme="minorHAnsi" w:hAnsiTheme="minorHAnsi" w:cstheme="minorHAnsi"/>
          <w:bCs/>
          <w:lang w:val="en-IE" w:eastAsia="en-IE"/>
        </w:rPr>
        <w:t>leadership practice, organisational development, and sectoral trends relevant to the BioPharmaChem industry</w:t>
      </w:r>
      <w:r w:rsidRPr="00D6579D">
        <w:rPr>
          <w:rFonts w:asciiTheme="minorHAnsi" w:hAnsiTheme="minorHAnsi" w:cstheme="minorHAnsi"/>
          <w:lang w:val="en-IE" w:eastAsia="en-IE"/>
        </w:rPr>
        <w:t>.</w:t>
      </w:r>
    </w:p>
    <w:p w14:paraId="6C9D200E" w14:textId="77777777" w:rsidR="000252EE" w:rsidRPr="00D6579D" w:rsidRDefault="000252EE" w:rsidP="002F32C4">
      <w:pPr>
        <w:pStyle w:val="Heading4"/>
        <w:numPr>
          <w:ilvl w:val="0"/>
          <w:numId w:val="56"/>
        </w:numPr>
        <w:shd w:val="clear" w:color="auto" w:fill="244061" w:themeFill="accent1" w:themeFillShade="80"/>
        <w:spacing w:before="120" w:after="120"/>
        <w:ind w:left="357" w:hanging="357"/>
        <w:jc w:val="both"/>
        <w:rPr>
          <w:rFonts w:asciiTheme="minorHAnsi" w:hAnsiTheme="minorHAnsi" w:cstheme="minorHAnsi"/>
          <w:b/>
          <w:bCs/>
          <w:smallCaps/>
          <w:color w:val="FFFFFF"/>
          <w:lang w:val="en-IE"/>
        </w:rPr>
      </w:pPr>
      <w:bookmarkStart w:id="80" w:name="_Hlk184236298"/>
      <w:r w:rsidRPr="00D6579D">
        <w:rPr>
          <w:rFonts w:asciiTheme="minorHAnsi" w:hAnsiTheme="minorHAnsi" w:cstheme="minorHAnsi"/>
          <w:b/>
          <w:caps/>
          <w:lang w:val="en-IE"/>
        </w:rPr>
        <w:t xml:space="preserve">contract management </w:t>
      </w:r>
      <w:bookmarkStart w:id="81" w:name="_Hlk106092715"/>
    </w:p>
    <w:p w14:paraId="5D2DC823" w14:textId="462C4235" w:rsidR="00427F3A" w:rsidRPr="00427F3A" w:rsidRDefault="00427F3A" w:rsidP="00A029C1">
      <w:pPr>
        <w:pStyle w:val="isselectedend"/>
        <w:spacing w:before="120" w:beforeAutospacing="0" w:after="120" w:afterAutospacing="0"/>
        <w:ind w:left="397" w:hanging="397"/>
        <w:jc w:val="both"/>
        <w:rPr>
          <w:rFonts w:asciiTheme="minorHAnsi" w:hAnsiTheme="minorHAnsi" w:cstheme="minorHAnsi"/>
        </w:rPr>
      </w:pPr>
      <w:r w:rsidRPr="00427F3A">
        <w:rPr>
          <w:b/>
          <w:bCs/>
        </w:rPr>
        <w:t>9.1</w:t>
      </w:r>
      <w:r w:rsidRPr="00427F3A">
        <w:t xml:space="preserve"> T</w:t>
      </w:r>
      <w:r w:rsidRPr="00427F3A">
        <w:rPr>
          <w:rFonts w:asciiTheme="minorHAnsi" w:hAnsiTheme="minorHAnsi" w:cstheme="minorHAnsi"/>
        </w:rPr>
        <w:t>enderers must describe their proposed contract management methodology, demonstrating how they will effectively and efficiently manage the delivery of the training programmes and associated services under this Framework Agreement.</w:t>
      </w:r>
    </w:p>
    <w:p w14:paraId="4063E139" w14:textId="77777777" w:rsidR="00427F3A" w:rsidRPr="00427F3A" w:rsidRDefault="00427F3A" w:rsidP="00A029C1">
      <w:pPr>
        <w:spacing w:before="120" w:after="120"/>
        <w:jc w:val="both"/>
        <w:rPr>
          <w:rFonts w:asciiTheme="minorHAnsi" w:hAnsiTheme="minorHAnsi" w:cstheme="minorHAnsi"/>
          <w:lang w:val="en-IE" w:eastAsia="en-IE"/>
        </w:rPr>
      </w:pPr>
      <w:r w:rsidRPr="00427F3A">
        <w:rPr>
          <w:rFonts w:asciiTheme="minorHAnsi" w:hAnsiTheme="minorHAnsi" w:cstheme="minorHAnsi"/>
          <w:b/>
          <w:bCs/>
          <w:lang w:val="en-IE" w:eastAsia="en-IE"/>
        </w:rPr>
        <w:t>9.2</w:t>
      </w:r>
      <w:r w:rsidRPr="00427F3A">
        <w:rPr>
          <w:rFonts w:asciiTheme="minorHAnsi" w:hAnsiTheme="minorHAnsi" w:cstheme="minorHAnsi"/>
          <w:lang w:val="en-IE" w:eastAsia="en-IE"/>
        </w:rPr>
        <w:t xml:space="preserve"> The methodology should clearly outline the Tenderer's approach to:</w:t>
      </w:r>
    </w:p>
    <w:p w14:paraId="52C420DF" w14:textId="27BCAEF8" w:rsidR="00427F3A" w:rsidRPr="00427F3A" w:rsidRDefault="00427F3A" w:rsidP="00A029C1">
      <w:pPr>
        <w:numPr>
          <w:ilvl w:val="0"/>
          <w:numId w:val="67"/>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performance monitoring and reporting;</w:t>
      </w:r>
    </w:p>
    <w:p w14:paraId="492DEAB2" w14:textId="5C0B10D9" w:rsidR="00427F3A" w:rsidRPr="00427F3A" w:rsidRDefault="00427F3A" w:rsidP="00A029C1">
      <w:pPr>
        <w:numPr>
          <w:ilvl w:val="0"/>
          <w:numId w:val="67"/>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time and resource management;</w:t>
      </w:r>
    </w:p>
    <w:p w14:paraId="019186C9" w14:textId="2F9241C7" w:rsidR="00427F3A" w:rsidRPr="00427F3A" w:rsidRDefault="00427F3A" w:rsidP="00A029C1">
      <w:pPr>
        <w:numPr>
          <w:ilvl w:val="0"/>
          <w:numId w:val="67"/>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quality assurance and continuous improvement; and</w:t>
      </w:r>
    </w:p>
    <w:p w14:paraId="46EC7182" w14:textId="18F24D2E" w:rsidR="00427F3A" w:rsidRPr="00427F3A" w:rsidRDefault="00427F3A" w:rsidP="00A029C1">
      <w:pPr>
        <w:numPr>
          <w:ilvl w:val="0"/>
          <w:numId w:val="67"/>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issue escalation, change control, and conflict resolution.</w:t>
      </w:r>
    </w:p>
    <w:p w14:paraId="77CB73AC" w14:textId="77777777" w:rsidR="00427F3A" w:rsidRPr="00427F3A" w:rsidRDefault="00427F3A" w:rsidP="00A029C1">
      <w:pPr>
        <w:spacing w:before="120" w:after="120"/>
        <w:ind w:left="397" w:hanging="397"/>
        <w:jc w:val="both"/>
        <w:rPr>
          <w:rFonts w:asciiTheme="minorHAnsi" w:hAnsiTheme="minorHAnsi" w:cstheme="minorHAnsi"/>
          <w:lang w:val="en-IE" w:eastAsia="en-IE"/>
        </w:rPr>
      </w:pPr>
      <w:r w:rsidRPr="00427F3A">
        <w:rPr>
          <w:rFonts w:asciiTheme="minorHAnsi" w:hAnsiTheme="minorHAnsi" w:cstheme="minorHAnsi"/>
          <w:b/>
          <w:bCs/>
          <w:lang w:val="en-IE" w:eastAsia="en-IE"/>
        </w:rPr>
        <w:t>9.3</w:t>
      </w:r>
      <w:r w:rsidRPr="00427F3A">
        <w:rPr>
          <w:rFonts w:asciiTheme="minorHAnsi" w:hAnsiTheme="minorHAnsi" w:cstheme="minorHAnsi"/>
          <w:lang w:val="en-IE" w:eastAsia="en-IE"/>
        </w:rPr>
        <w:t xml:space="preserve"> Tenderers should also explain how they will manage the Contracting Authority's expectations in relation to:</w:t>
      </w:r>
    </w:p>
    <w:p w14:paraId="532184EB" w14:textId="000CBE6F" w:rsidR="00427F3A" w:rsidRPr="00427F3A" w:rsidRDefault="00427F3A" w:rsidP="00A029C1">
      <w:pPr>
        <w:numPr>
          <w:ilvl w:val="0"/>
          <w:numId w:val="68"/>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changes to project or programme requirements;</w:t>
      </w:r>
    </w:p>
    <w:p w14:paraId="47F519E4" w14:textId="03F254E9" w:rsidR="00427F3A" w:rsidRPr="00427F3A" w:rsidRDefault="00427F3A" w:rsidP="00A029C1">
      <w:pPr>
        <w:numPr>
          <w:ilvl w:val="0"/>
          <w:numId w:val="68"/>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adherence to agreed deadlines, deliverables, and outcomes; and</w:t>
      </w:r>
    </w:p>
    <w:p w14:paraId="20EF1699" w14:textId="02B0250C" w:rsidR="00427F3A" w:rsidRPr="00427F3A" w:rsidRDefault="00427F3A" w:rsidP="00A029C1">
      <w:pPr>
        <w:numPr>
          <w:ilvl w:val="0"/>
          <w:numId w:val="68"/>
        </w:numPr>
        <w:spacing w:before="120" w:after="120"/>
        <w:ind w:left="1040"/>
        <w:jc w:val="both"/>
        <w:rPr>
          <w:rFonts w:asciiTheme="minorHAnsi" w:hAnsiTheme="minorHAnsi" w:cstheme="minorHAnsi"/>
          <w:lang w:val="en-IE" w:eastAsia="en-IE"/>
        </w:rPr>
      </w:pPr>
      <w:r w:rsidRPr="00427F3A">
        <w:rPr>
          <w:rFonts w:asciiTheme="minorHAnsi" w:hAnsiTheme="minorHAnsi" w:cstheme="minorHAnsi"/>
          <w:lang w:val="en-IE" w:eastAsia="en-IE"/>
        </w:rPr>
        <w:t>ensuring value for money and service quality throughout the contract term.</w:t>
      </w:r>
    </w:p>
    <w:p w14:paraId="0F42AC19" w14:textId="77777777" w:rsidR="00427F3A" w:rsidRPr="00427F3A" w:rsidRDefault="00427F3A" w:rsidP="00A029C1">
      <w:pPr>
        <w:spacing w:before="120" w:after="120"/>
        <w:ind w:left="397" w:hanging="397"/>
        <w:jc w:val="both"/>
        <w:rPr>
          <w:rFonts w:asciiTheme="minorHAnsi" w:hAnsiTheme="minorHAnsi" w:cstheme="minorHAnsi"/>
          <w:lang w:val="en-IE" w:eastAsia="en-IE"/>
        </w:rPr>
      </w:pPr>
      <w:r w:rsidRPr="00427F3A">
        <w:rPr>
          <w:rFonts w:asciiTheme="minorHAnsi" w:hAnsiTheme="minorHAnsi" w:cstheme="minorHAnsi"/>
          <w:b/>
          <w:bCs/>
          <w:lang w:val="en-IE" w:eastAsia="en-IE"/>
        </w:rPr>
        <w:lastRenderedPageBreak/>
        <w:t>9.4</w:t>
      </w:r>
      <w:r w:rsidRPr="00427F3A">
        <w:rPr>
          <w:rFonts w:asciiTheme="minorHAnsi" w:hAnsiTheme="minorHAnsi" w:cstheme="minorHAnsi"/>
          <w:lang w:val="en-IE" w:eastAsia="en-IE"/>
        </w:rPr>
        <w:t xml:space="preserve"> The Successful Tenderer shall appoint a dedicated Contract Manager who will act as the primary point of contact for the duration of the Framework Agreement and any resulting Service Contracts. The Contract Manager shall have full authority to make operational decisions, coordinate resources, manage communications, and address all matters relating to contract performance.</w:t>
      </w:r>
    </w:p>
    <w:p w14:paraId="0BD0FD9F" w14:textId="77777777" w:rsidR="00427F3A" w:rsidRPr="00427F3A" w:rsidRDefault="00427F3A" w:rsidP="00A029C1">
      <w:pPr>
        <w:spacing w:before="120" w:after="120"/>
        <w:ind w:left="397" w:hanging="397"/>
        <w:jc w:val="both"/>
        <w:rPr>
          <w:rFonts w:asciiTheme="minorHAnsi" w:hAnsiTheme="minorHAnsi" w:cstheme="minorHAnsi"/>
          <w:lang w:val="en-IE" w:eastAsia="en-IE"/>
        </w:rPr>
      </w:pPr>
      <w:r w:rsidRPr="00427F3A">
        <w:rPr>
          <w:rFonts w:asciiTheme="minorHAnsi" w:hAnsiTheme="minorHAnsi" w:cstheme="minorHAnsi"/>
          <w:b/>
          <w:bCs/>
          <w:lang w:val="en-IE" w:eastAsia="en-IE"/>
        </w:rPr>
        <w:t>9.5</w:t>
      </w:r>
      <w:r w:rsidRPr="00427F3A">
        <w:rPr>
          <w:rFonts w:asciiTheme="minorHAnsi" w:hAnsiTheme="minorHAnsi" w:cstheme="minorHAnsi"/>
          <w:lang w:val="en-IE" w:eastAsia="en-IE"/>
        </w:rPr>
        <w:t xml:space="preserve"> The Contract Manager shall be responsible for maintaining an effective working relationship with the Network, overseeing service delivery, monitoring performance against agreed objectives, resolving operational issues, and identifying opportunities for continuous improvement and cost efficiency. The Contract Manager shall meet with the Network as reasonably required to review programme performance, learner feedback, operational matters, risks, and opportunities for service improvement.</w:t>
      </w:r>
    </w:p>
    <w:p w14:paraId="6B9E7BA0" w14:textId="77777777" w:rsidR="00427F3A" w:rsidRPr="00427F3A" w:rsidRDefault="00427F3A" w:rsidP="00A029C1">
      <w:pPr>
        <w:spacing w:before="120" w:after="120"/>
        <w:ind w:left="397" w:hanging="397"/>
        <w:jc w:val="both"/>
        <w:rPr>
          <w:rFonts w:asciiTheme="minorHAnsi" w:hAnsiTheme="minorHAnsi" w:cstheme="minorHAnsi"/>
          <w:lang w:val="en-IE" w:eastAsia="en-IE"/>
        </w:rPr>
      </w:pPr>
      <w:r w:rsidRPr="00427F3A">
        <w:rPr>
          <w:rFonts w:asciiTheme="minorHAnsi" w:hAnsiTheme="minorHAnsi" w:cstheme="minorHAnsi"/>
          <w:b/>
          <w:bCs/>
          <w:lang w:val="en-IE" w:eastAsia="en-IE"/>
        </w:rPr>
        <w:t>9.6</w:t>
      </w:r>
      <w:r w:rsidRPr="00427F3A">
        <w:rPr>
          <w:rFonts w:asciiTheme="minorHAnsi" w:hAnsiTheme="minorHAnsi" w:cstheme="minorHAnsi"/>
          <w:lang w:val="en-IE" w:eastAsia="en-IE"/>
        </w:rPr>
        <w:t xml:space="preserve"> The Successful Tenderer shall ensure continuity of personnel throughout the term of any Service Contract. Where changes to Key Personnel are unavoidable, the Successful Tenderer shall implement appropriate contingency arrangements without delay and obtain the prior written approval of the Network before any replacement personnel commence delivery. Any replacement personnel must possess qualifications, experience, and expertise that are equivalent to or greater than those of the individual being replaced.</w:t>
      </w:r>
    </w:p>
    <w:p w14:paraId="39F9922D" w14:textId="77777777" w:rsidR="00427F3A" w:rsidRPr="00427F3A" w:rsidRDefault="00427F3A" w:rsidP="00A029C1">
      <w:pPr>
        <w:spacing w:before="120" w:after="120"/>
        <w:jc w:val="both"/>
        <w:rPr>
          <w:rFonts w:asciiTheme="minorHAnsi" w:hAnsiTheme="minorHAnsi" w:cstheme="minorHAnsi"/>
          <w:lang w:val="en-IE" w:eastAsia="en-IE"/>
        </w:rPr>
      </w:pPr>
      <w:r w:rsidRPr="00427F3A">
        <w:rPr>
          <w:rFonts w:asciiTheme="minorHAnsi" w:hAnsiTheme="minorHAnsi" w:cstheme="minorHAnsi"/>
          <w:b/>
          <w:bCs/>
          <w:lang w:val="en-IE" w:eastAsia="en-IE"/>
        </w:rPr>
        <w:t>9.7 Business Continuity and Contingency Planning</w:t>
      </w:r>
    </w:p>
    <w:p w14:paraId="3669954D" w14:textId="77777777" w:rsidR="00427F3A" w:rsidRPr="00427F3A" w:rsidRDefault="00427F3A" w:rsidP="00A029C1">
      <w:pPr>
        <w:spacing w:before="120" w:after="120"/>
        <w:jc w:val="both"/>
        <w:rPr>
          <w:rFonts w:asciiTheme="minorHAnsi" w:hAnsiTheme="minorHAnsi" w:cstheme="minorHAnsi"/>
          <w:lang w:val="en-IE" w:eastAsia="en-IE"/>
        </w:rPr>
      </w:pPr>
      <w:r w:rsidRPr="00427F3A">
        <w:rPr>
          <w:rFonts w:asciiTheme="minorHAnsi" w:hAnsiTheme="minorHAnsi" w:cstheme="minorHAnsi"/>
          <w:lang w:val="en-IE" w:eastAsia="en-IE"/>
        </w:rPr>
        <w:t>The Successful Tenderer shall maintain appropriate business continuity and contingency arrangements to ensure the uninterrupted delivery of the Services. As a minimum, the Tenderer shall demonstrate how it will manage:</w:t>
      </w:r>
    </w:p>
    <w:p w14:paraId="0B91735B" w14:textId="6E0B7BCC" w:rsidR="00427F3A" w:rsidRPr="00427F3A" w:rsidRDefault="00427F3A" w:rsidP="00A029C1">
      <w:pPr>
        <w:numPr>
          <w:ilvl w:val="0"/>
          <w:numId w:val="69"/>
        </w:numPr>
        <w:spacing w:before="120" w:after="120"/>
        <w:ind w:left="754" w:hanging="397"/>
        <w:jc w:val="both"/>
        <w:rPr>
          <w:rFonts w:asciiTheme="minorHAnsi" w:hAnsiTheme="minorHAnsi" w:cstheme="minorHAnsi"/>
          <w:lang w:val="en-IE" w:eastAsia="en-IE"/>
        </w:rPr>
      </w:pPr>
      <w:r w:rsidRPr="00427F3A">
        <w:rPr>
          <w:rFonts w:asciiTheme="minorHAnsi" w:hAnsiTheme="minorHAnsi" w:cstheme="minorHAnsi"/>
          <w:lang w:val="en-IE" w:eastAsia="en-IE"/>
        </w:rPr>
        <w:t>unexpected absence or unavailability of trainers, lecturers, coaches, facilitators, or other key personnel;</w:t>
      </w:r>
    </w:p>
    <w:p w14:paraId="66032F5E" w14:textId="49992A4F" w:rsidR="00427F3A" w:rsidRPr="00427F3A" w:rsidRDefault="00427F3A" w:rsidP="00A029C1">
      <w:pPr>
        <w:numPr>
          <w:ilvl w:val="0"/>
          <w:numId w:val="69"/>
        </w:numPr>
        <w:spacing w:before="120" w:after="120"/>
        <w:ind w:left="754" w:hanging="397"/>
        <w:jc w:val="both"/>
        <w:rPr>
          <w:rFonts w:asciiTheme="minorHAnsi" w:hAnsiTheme="minorHAnsi" w:cstheme="minorHAnsi"/>
          <w:lang w:val="en-IE" w:eastAsia="en-IE"/>
        </w:rPr>
      </w:pPr>
      <w:r w:rsidRPr="00427F3A">
        <w:rPr>
          <w:rFonts w:asciiTheme="minorHAnsi" w:hAnsiTheme="minorHAnsi" w:cstheme="minorHAnsi"/>
          <w:lang w:val="en-IE" w:eastAsia="en-IE"/>
        </w:rPr>
        <w:t>the timely provision of suitably qualified replacement lecturers, trainers, coaches, or facilitators to minimise disruption to programme delivery;</w:t>
      </w:r>
    </w:p>
    <w:p w14:paraId="233D03AA" w14:textId="13F8F371" w:rsidR="00427F3A" w:rsidRPr="00427F3A" w:rsidRDefault="00427F3A" w:rsidP="00A029C1">
      <w:pPr>
        <w:numPr>
          <w:ilvl w:val="0"/>
          <w:numId w:val="69"/>
        </w:numPr>
        <w:spacing w:before="120" w:after="120"/>
        <w:ind w:left="754" w:hanging="397"/>
        <w:jc w:val="both"/>
        <w:rPr>
          <w:rFonts w:asciiTheme="minorHAnsi" w:hAnsiTheme="minorHAnsi" w:cstheme="minorHAnsi"/>
          <w:lang w:val="en-IE" w:eastAsia="en-IE"/>
        </w:rPr>
      </w:pPr>
      <w:r w:rsidRPr="00427F3A">
        <w:rPr>
          <w:rFonts w:asciiTheme="minorHAnsi" w:hAnsiTheme="minorHAnsi" w:cstheme="minorHAnsi"/>
          <w:lang w:val="en-IE" w:eastAsia="en-IE"/>
        </w:rPr>
        <w:t>technology failures affecting online or blended delivery, including learning management systems, virtual classroom platforms, connectivity issues, or other critical digital infrastructure;</w:t>
      </w:r>
    </w:p>
    <w:p w14:paraId="76C2546A" w14:textId="509FE841" w:rsidR="00427F3A" w:rsidRPr="00427F3A" w:rsidRDefault="00427F3A" w:rsidP="00A029C1">
      <w:pPr>
        <w:numPr>
          <w:ilvl w:val="0"/>
          <w:numId w:val="69"/>
        </w:numPr>
        <w:spacing w:before="120" w:after="120"/>
        <w:ind w:left="754" w:hanging="397"/>
        <w:jc w:val="both"/>
        <w:rPr>
          <w:rFonts w:asciiTheme="minorHAnsi" w:hAnsiTheme="minorHAnsi" w:cstheme="minorHAnsi"/>
          <w:lang w:val="en-IE" w:eastAsia="en-IE"/>
        </w:rPr>
      </w:pPr>
      <w:r w:rsidRPr="00427F3A">
        <w:rPr>
          <w:rFonts w:asciiTheme="minorHAnsi" w:hAnsiTheme="minorHAnsi" w:cstheme="minorHAnsi"/>
          <w:lang w:val="en-IE" w:eastAsia="en-IE"/>
        </w:rPr>
        <w:t>disruption arising from events outside the Tenderer's reasonable control, including severe weather, public health emergencies, industrial action, or other business continuity incidents; and</w:t>
      </w:r>
    </w:p>
    <w:p w14:paraId="182D6789" w14:textId="219DD3EA" w:rsidR="00427F3A" w:rsidRPr="00427F3A" w:rsidRDefault="00427F3A" w:rsidP="00A029C1">
      <w:pPr>
        <w:numPr>
          <w:ilvl w:val="0"/>
          <w:numId w:val="69"/>
        </w:numPr>
        <w:spacing w:before="120" w:after="120"/>
        <w:ind w:left="754" w:hanging="397"/>
        <w:jc w:val="both"/>
        <w:rPr>
          <w:rFonts w:asciiTheme="minorHAnsi" w:hAnsiTheme="minorHAnsi" w:cstheme="minorHAnsi"/>
          <w:lang w:val="en-IE" w:eastAsia="en-IE"/>
        </w:rPr>
      </w:pPr>
      <w:r w:rsidRPr="00427F3A">
        <w:rPr>
          <w:rFonts w:asciiTheme="minorHAnsi" w:hAnsiTheme="minorHAnsi" w:cstheme="minorHAnsi"/>
          <w:lang w:val="en-IE" w:eastAsia="en-IE"/>
        </w:rPr>
        <w:t>communication with the Network, participating employers, and learners during any disruption, including notification procedures, recovery arrangements, and revised delivery schedules where required.</w:t>
      </w:r>
    </w:p>
    <w:p w14:paraId="20E9C485" w14:textId="77777777" w:rsidR="00427F3A" w:rsidRPr="00427F3A" w:rsidRDefault="00427F3A" w:rsidP="00A029C1">
      <w:pPr>
        <w:spacing w:before="120" w:after="480"/>
        <w:jc w:val="both"/>
        <w:rPr>
          <w:rFonts w:asciiTheme="minorHAnsi" w:hAnsiTheme="minorHAnsi" w:cstheme="minorHAnsi"/>
          <w:lang w:val="en-IE" w:eastAsia="en-IE"/>
        </w:rPr>
      </w:pPr>
      <w:r w:rsidRPr="00427F3A">
        <w:rPr>
          <w:rFonts w:asciiTheme="minorHAnsi" w:hAnsiTheme="minorHAnsi" w:cstheme="minorHAnsi"/>
          <w:lang w:val="en-IE" w:eastAsia="en-IE"/>
        </w:rPr>
        <w:t>The Successful Tenderer shall ensure that appropriate contingency measures are implemented promptly to minimise disruption to learners and participating organisations and shall restore normal service delivery as quickly as reasonably practicable.</w:t>
      </w:r>
    </w:p>
    <w:p w14:paraId="6771FEE2" w14:textId="0C52C7BD" w:rsidR="00C25375" w:rsidRPr="00427F3A" w:rsidRDefault="00311113" w:rsidP="00427F3A">
      <w:pPr>
        <w:pStyle w:val="Heading4"/>
        <w:numPr>
          <w:ilvl w:val="0"/>
          <w:numId w:val="56"/>
        </w:numPr>
        <w:shd w:val="clear" w:color="auto" w:fill="244061" w:themeFill="accent1" w:themeFillShade="80"/>
        <w:spacing w:before="120" w:after="120"/>
        <w:ind w:left="357" w:hanging="357"/>
        <w:jc w:val="both"/>
        <w:rPr>
          <w:rFonts w:asciiTheme="minorHAnsi" w:hAnsiTheme="minorHAnsi" w:cstheme="minorHAnsi"/>
          <w:b/>
          <w:bCs/>
          <w:smallCaps/>
          <w:color w:val="FFFFFF"/>
          <w:lang w:val="en-IE"/>
        </w:rPr>
      </w:pPr>
      <w:bookmarkStart w:id="82" w:name="_Hlk183350487"/>
      <w:bookmarkEnd w:id="80"/>
      <w:r w:rsidRPr="00427F3A">
        <w:rPr>
          <w:rFonts w:asciiTheme="minorHAnsi" w:hAnsiTheme="minorHAnsi" w:cstheme="minorHAnsi"/>
          <w:b/>
          <w:caps/>
          <w:lang w:val="en-IE"/>
        </w:rPr>
        <w:tab/>
      </w:r>
      <w:r w:rsidR="00C25375" w:rsidRPr="00427F3A">
        <w:rPr>
          <w:rFonts w:asciiTheme="minorHAnsi" w:hAnsiTheme="minorHAnsi" w:cstheme="minorHAnsi"/>
          <w:b/>
          <w:caps/>
          <w:lang w:val="en-IE"/>
        </w:rPr>
        <w:t xml:space="preserve">Sustainability  </w:t>
      </w:r>
    </w:p>
    <w:bookmarkEnd w:id="82"/>
    <w:bookmarkEnd w:id="58"/>
    <w:bookmarkEnd w:id="81"/>
    <w:p w14:paraId="4120E557" w14:textId="15FF8D6E" w:rsidR="002F32C4" w:rsidRPr="002F32C4" w:rsidRDefault="002F32C4" w:rsidP="002F32C4">
      <w:pPr>
        <w:spacing w:before="120" w:after="120"/>
        <w:jc w:val="both"/>
        <w:rPr>
          <w:rFonts w:asciiTheme="minorHAnsi" w:hAnsiTheme="minorHAnsi" w:cstheme="minorHAnsi"/>
          <w:lang w:val="en-IE"/>
        </w:rPr>
      </w:pPr>
      <w:r w:rsidRPr="002F32C4">
        <w:rPr>
          <w:rFonts w:asciiTheme="minorHAnsi" w:hAnsiTheme="minorHAnsi" w:cstheme="minorHAnsi"/>
          <w:lang w:val="en-IE"/>
        </w:rPr>
        <w:t>BioPharmaChem Skillnet wishes to comply with the government’s Green Public Procurement strategies and action plans in all their procurement. (See https://www.gov.ie/en/publication/7b1f8-green-public-procurement-strategy-and-action-plan-2024-2027/)</w:t>
      </w:r>
    </w:p>
    <w:p w14:paraId="530D9E57" w14:textId="260B1772" w:rsidR="000252EE" w:rsidRPr="00D6579D" w:rsidRDefault="002F32C4" w:rsidP="002F32C4">
      <w:pPr>
        <w:spacing w:before="120" w:after="120"/>
        <w:jc w:val="both"/>
        <w:rPr>
          <w:rFonts w:asciiTheme="minorHAnsi" w:hAnsiTheme="minorHAnsi" w:cstheme="minorHAnsi"/>
          <w:lang w:val="en-IE"/>
        </w:rPr>
      </w:pPr>
      <w:r w:rsidRPr="002F32C4">
        <w:rPr>
          <w:rFonts w:asciiTheme="minorHAnsi" w:hAnsiTheme="minorHAnsi" w:cstheme="minorHAnsi"/>
          <w:lang w:val="en-IE"/>
        </w:rPr>
        <w:t xml:space="preserve">To this end, Tenderers should demonstrate how their environmentally sustainable processes will be embedded in their approach and methodology to the delivery requirements set out in Appendix 1 of this </w:t>
      </w:r>
      <w:r w:rsidRPr="002F32C4">
        <w:rPr>
          <w:rFonts w:asciiTheme="minorHAnsi" w:hAnsiTheme="minorHAnsi" w:cstheme="minorHAnsi"/>
          <w:lang w:val="en-IE"/>
        </w:rPr>
        <w:lastRenderedPageBreak/>
        <w:t>CfT. Where possible tenderers should detail if there are measurable environmental impacts in their approach to the delivery of the Services/service that will positively affect the natural environment and climate change</w:t>
      </w:r>
    </w:p>
    <w:p w14:paraId="3DB036A7" w14:textId="77777777" w:rsidR="000252EE" w:rsidRPr="00D6579D" w:rsidRDefault="000252EE" w:rsidP="00805775">
      <w:pPr>
        <w:spacing w:before="120" w:after="120"/>
        <w:jc w:val="both"/>
        <w:rPr>
          <w:rFonts w:asciiTheme="minorHAnsi" w:hAnsiTheme="minorHAnsi" w:cstheme="minorHAnsi"/>
        </w:rPr>
        <w:sectPr w:rsidR="000252EE" w:rsidRPr="00D6579D" w:rsidSect="00CF7249">
          <w:pgSz w:w="12240" w:h="15840"/>
          <w:pgMar w:top="851" w:right="900" w:bottom="1135" w:left="1276" w:header="397" w:footer="397" w:gutter="0"/>
          <w:cols w:space="720"/>
          <w:noEndnote/>
          <w:titlePg/>
          <w:docGrid w:linePitch="326"/>
        </w:sectPr>
      </w:pPr>
    </w:p>
    <w:p w14:paraId="3116B7F2" w14:textId="0C41DDE4" w:rsidR="00E8464C" w:rsidRPr="00D6579D" w:rsidRDefault="00E8464C" w:rsidP="00D62F18">
      <w:pPr>
        <w:pStyle w:val="Style40"/>
        <w:rPr>
          <w:rFonts w:asciiTheme="minorHAnsi" w:hAnsiTheme="minorHAnsi" w:cstheme="minorHAnsi"/>
        </w:rPr>
      </w:pPr>
      <w:bookmarkStart w:id="83" w:name="_Toc361041140"/>
      <w:bookmarkStart w:id="84" w:name="_Toc428536482"/>
      <w:bookmarkStart w:id="85" w:name="_Toc234411126"/>
      <w:r w:rsidRPr="00D6579D">
        <w:rPr>
          <w:rFonts w:asciiTheme="minorHAnsi" w:hAnsiTheme="minorHAnsi" w:cstheme="minorHAnsi"/>
        </w:rPr>
        <w:lastRenderedPageBreak/>
        <w:t>APPENDIX 2:   PRICING SCHEDULE</w:t>
      </w:r>
      <w:bookmarkEnd w:id="83"/>
      <w:bookmarkEnd w:id="84"/>
      <w:bookmarkEnd w:id="85"/>
      <w:r w:rsidRPr="00D6579D">
        <w:rPr>
          <w:rFonts w:asciiTheme="minorHAnsi" w:hAnsiTheme="minorHAnsi" w:cstheme="minorHAnsi"/>
        </w:rPr>
        <w:t xml:space="preserve"> </w:t>
      </w:r>
    </w:p>
    <w:p w14:paraId="35687D6F" w14:textId="68B24686" w:rsidR="00082A84" w:rsidRPr="00D6579D" w:rsidRDefault="00082A84" w:rsidP="00082A84">
      <w:pPr>
        <w:pStyle w:val="Heading3"/>
        <w:numPr>
          <w:ilvl w:val="0"/>
          <w:numId w:val="0"/>
        </w:numPr>
        <w:shd w:val="clear" w:color="auto" w:fill="365F91"/>
        <w:spacing w:before="0" w:after="0"/>
        <w:ind w:left="2160" w:right="-360" w:hanging="2160"/>
        <w:jc w:val="both"/>
        <w:rPr>
          <w:rFonts w:asciiTheme="minorHAnsi" w:hAnsiTheme="minorHAnsi" w:cstheme="minorHAnsi"/>
          <w:b w:val="0"/>
          <w:bCs w:val="0"/>
          <w:sz w:val="24"/>
          <w:szCs w:val="24"/>
          <w:shd w:val="clear" w:color="auto" w:fill="008000"/>
          <w:lang w:val="en-IE"/>
        </w:rPr>
      </w:pPr>
    </w:p>
    <w:p w14:paraId="6D1B7591" w14:textId="3F564CAC" w:rsidR="00E7413E" w:rsidRPr="00D6579D" w:rsidRDefault="00E7413E" w:rsidP="00311113">
      <w:pPr>
        <w:spacing w:before="120"/>
        <w:ind w:right="1"/>
        <w:jc w:val="both"/>
        <w:rPr>
          <w:rFonts w:asciiTheme="minorHAnsi" w:hAnsiTheme="minorHAnsi" w:cstheme="minorHAnsi"/>
          <w:bCs/>
          <w:iCs/>
          <w:color w:val="C00000"/>
          <w:lang w:val="en-GB"/>
        </w:rPr>
      </w:pPr>
      <w:bookmarkStart w:id="86" w:name="_Toc347140433"/>
      <w:bookmarkStart w:id="87" w:name="_Toc347141036"/>
      <w:bookmarkStart w:id="88" w:name="_Toc347140435"/>
      <w:bookmarkStart w:id="89" w:name="_Toc347141038"/>
      <w:bookmarkStart w:id="90" w:name="_Toc347140436"/>
      <w:bookmarkStart w:id="91" w:name="_Toc347141039"/>
      <w:bookmarkStart w:id="92" w:name="_Toc347140437"/>
      <w:bookmarkStart w:id="93" w:name="_Toc347141040"/>
      <w:bookmarkStart w:id="94" w:name="_Toc347140503"/>
      <w:bookmarkStart w:id="95" w:name="_Toc347141106"/>
      <w:bookmarkStart w:id="96" w:name="_Toc347140615"/>
      <w:bookmarkStart w:id="97" w:name="_Toc347141218"/>
      <w:bookmarkStart w:id="98" w:name="_Toc347140686"/>
      <w:bookmarkStart w:id="99" w:name="_Toc347141289"/>
      <w:bookmarkStart w:id="100" w:name="_Toc347140757"/>
      <w:bookmarkStart w:id="101" w:name="_Toc347141360"/>
      <w:bookmarkStart w:id="102" w:name="_Toc347140829"/>
      <w:bookmarkStart w:id="103" w:name="_Toc347141432"/>
      <w:bookmarkStart w:id="104" w:name="_Toc347140839"/>
      <w:bookmarkStart w:id="105" w:name="_Toc347141442"/>
      <w:bookmarkStart w:id="106" w:name="_Toc347140844"/>
      <w:bookmarkStart w:id="107" w:name="_Toc347141447"/>
      <w:bookmarkStart w:id="108" w:name="_Toc347140868"/>
      <w:bookmarkStart w:id="109" w:name="_Toc347141471"/>
      <w:bookmarkStart w:id="110" w:name="_Toc347140897"/>
      <w:bookmarkStart w:id="111" w:name="_Toc347141500"/>
      <w:bookmarkStart w:id="112" w:name="_Toc347140933"/>
      <w:bookmarkStart w:id="113" w:name="_Toc347141536"/>
      <w:bookmarkStart w:id="114" w:name="_Toc347140935"/>
      <w:bookmarkStart w:id="115" w:name="_Toc347141538"/>
      <w:bookmarkStart w:id="116" w:name="_Toc347140938"/>
      <w:bookmarkStart w:id="117" w:name="_Toc347141541"/>
      <w:bookmarkStart w:id="118" w:name="_Toc347140939"/>
      <w:bookmarkStart w:id="119" w:name="_Toc347141542"/>
      <w:bookmarkStart w:id="120" w:name="_Toc347140941"/>
      <w:bookmarkStart w:id="121" w:name="_Toc34714154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D6579D">
        <w:rPr>
          <w:rFonts w:asciiTheme="minorHAnsi" w:hAnsiTheme="minorHAnsi" w:cstheme="minorHAnsi"/>
          <w:bCs/>
          <w:iCs/>
          <w:lang w:val="en-GB"/>
        </w:rPr>
        <w:t xml:space="preserve">Tenderers shall complete and return the </w:t>
      </w:r>
      <w:r w:rsidRPr="00D6579D">
        <w:rPr>
          <w:rFonts w:asciiTheme="minorHAnsi" w:hAnsiTheme="minorHAnsi" w:cstheme="minorHAnsi"/>
          <w:b/>
          <w:iCs/>
          <w:lang w:val="en-GB"/>
        </w:rPr>
        <w:t>Pricing Schedule, attached in a separate document to this CFT</w:t>
      </w:r>
      <w:r w:rsidRPr="00D6579D">
        <w:rPr>
          <w:rFonts w:asciiTheme="minorHAnsi" w:hAnsiTheme="minorHAnsi" w:cstheme="minorHAnsi"/>
          <w:bCs/>
          <w:iCs/>
          <w:lang w:val="en-GB"/>
        </w:rPr>
        <w:t xml:space="preserve">.  </w:t>
      </w:r>
    </w:p>
    <w:p w14:paraId="6CC82CA9" w14:textId="77777777" w:rsidR="00311113" w:rsidRPr="00D6579D" w:rsidRDefault="00311113" w:rsidP="00E7413E">
      <w:pPr>
        <w:ind w:right="1"/>
        <w:jc w:val="both"/>
        <w:rPr>
          <w:rFonts w:asciiTheme="minorHAnsi" w:hAnsiTheme="minorHAnsi" w:cstheme="minorHAnsi"/>
          <w:bCs/>
          <w:iCs/>
          <w:lang w:val="en-GB"/>
        </w:rPr>
      </w:pPr>
    </w:p>
    <w:p w14:paraId="517A2938" w14:textId="77777777" w:rsidR="00E7413E" w:rsidRPr="00D6579D" w:rsidRDefault="00E7413E" w:rsidP="00E7413E">
      <w:pPr>
        <w:ind w:right="1"/>
        <w:jc w:val="both"/>
        <w:rPr>
          <w:rFonts w:asciiTheme="minorHAnsi" w:eastAsia="Calibri" w:hAnsiTheme="minorHAnsi" w:cstheme="minorHAnsi"/>
          <w:lang w:val="en-IE" w:eastAsia="en-US"/>
        </w:rPr>
      </w:pPr>
      <w:r w:rsidRPr="00D6579D">
        <w:rPr>
          <w:rFonts w:asciiTheme="minorHAnsi" w:hAnsiTheme="minorHAnsi" w:cstheme="minorHAnsi"/>
          <w:lang w:val="en-IE"/>
        </w:rPr>
        <w:t xml:space="preserve">The rates tendered must be inclusive of all costs </w:t>
      </w:r>
      <w:r w:rsidRPr="00D6579D">
        <w:rPr>
          <w:rFonts w:asciiTheme="minorHAnsi" w:hAnsiTheme="minorHAnsi" w:cstheme="minorHAnsi"/>
          <w:bCs/>
        </w:rPr>
        <w:t>(</w:t>
      </w:r>
      <w:r w:rsidRPr="00D6579D">
        <w:rPr>
          <w:rFonts w:asciiTheme="minorHAnsi" w:hAnsiTheme="minorHAnsi" w:cstheme="minorHAnsi"/>
          <w:b/>
          <w:bCs/>
        </w:rPr>
        <w:t>including</w:t>
      </w:r>
      <w:r w:rsidRPr="00D6579D">
        <w:rPr>
          <w:rFonts w:asciiTheme="minorHAnsi" w:hAnsiTheme="minorHAnsi" w:cstheme="minorHAnsi"/>
          <w:bCs/>
        </w:rPr>
        <w:t xml:space="preserve"> travel expenses and subsistence)</w:t>
      </w:r>
      <w:r w:rsidRPr="00D6579D">
        <w:rPr>
          <w:rFonts w:asciiTheme="minorHAnsi" w:hAnsiTheme="minorHAnsi" w:cstheme="minorHAnsi"/>
          <w:lang w:val="en-IE"/>
        </w:rPr>
        <w:t xml:space="preserve"> expressed in Euro and exclusive of VAT</w:t>
      </w:r>
    </w:p>
    <w:p w14:paraId="6ACD6AE9" w14:textId="2DC5C250" w:rsidR="00E7385D" w:rsidRPr="00D6579D" w:rsidRDefault="00E7385D" w:rsidP="00B63A50">
      <w:pPr>
        <w:shd w:val="clear" w:color="auto" w:fill="FFFFFF"/>
        <w:spacing w:before="120" w:after="120"/>
        <w:jc w:val="both"/>
        <w:rPr>
          <w:rFonts w:asciiTheme="minorHAnsi" w:hAnsiTheme="minorHAnsi" w:cstheme="minorHAnsi"/>
          <w:color w:val="4F81BD"/>
        </w:rPr>
      </w:pPr>
    </w:p>
    <w:p w14:paraId="16BC5455" w14:textId="7BE937DC" w:rsidR="00492568" w:rsidRPr="00D6579D" w:rsidRDefault="00492568" w:rsidP="00B63A50">
      <w:pPr>
        <w:shd w:val="clear" w:color="auto" w:fill="FFFFFF"/>
        <w:spacing w:before="120" w:after="120"/>
        <w:jc w:val="both"/>
        <w:rPr>
          <w:rFonts w:asciiTheme="minorHAnsi" w:hAnsiTheme="minorHAnsi" w:cstheme="minorHAnsi"/>
          <w:color w:val="4F81BD"/>
        </w:rPr>
      </w:pPr>
    </w:p>
    <w:p w14:paraId="3D10DD78" w14:textId="4B0D29D2" w:rsidR="00492568" w:rsidRPr="00D6579D" w:rsidRDefault="00492568" w:rsidP="00B63A50">
      <w:pPr>
        <w:shd w:val="clear" w:color="auto" w:fill="FFFFFF"/>
        <w:spacing w:before="120" w:after="120"/>
        <w:jc w:val="both"/>
        <w:rPr>
          <w:rFonts w:asciiTheme="minorHAnsi" w:hAnsiTheme="minorHAnsi" w:cstheme="minorHAnsi"/>
          <w:color w:val="4F81BD"/>
        </w:rPr>
      </w:pPr>
    </w:p>
    <w:p w14:paraId="530A4656" w14:textId="4C394468" w:rsidR="00492568" w:rsidRPr="00D6579D" w:rsidRDefault="00492568" w:rsidP="00B63A50">
      <w:pPr>
        <w:shd w:val="clear" w:color="auto" w:fill="FFFFFF"/>
        <w:spacing w:before="120" w:after="120"/>
        <w:jc w:val="both"/>
        <w:rPr>
          <w:rFonts w:asciiTheme="minorHAnsi" w:hAnsiTheme="minorHAnsi" w:cstheme="minorHAnsi"/>
          <w:color w:val="4F81BD"/>
        </w:rPr>
      </w:pPr>
    </w:p>
    <w:p w14:paraId="4C022A97" w14:textId="0A28B069" w:rsidR="00492568" w:rsidRPr="00D6579D" w:rsidRDefault="00492568" w:rsidP="00B63A50">
      <w:pPr>
        <w:shd w:val="clear" w:color="auto" w:fill="FFFFFF"/>
        <w:spacing w:before="120" w:after="120"/>
        <w:jc w:val="both"/>
        <w:rPr>
          <w:rFonts w:asciiTheme="minorHAnsi" w:hAnsiTheme="minorHAnsi" w:cstheme="minorHAnsi"/>
          <w:color w:val="4F81BD"/>
        </w:rPr>
      </w:pPr>
    </w:p>
    <w:p w14:paraId="56045F8B" w14:textId="00D24891" w:rsidR="00492568" w:rsidRPr="00D6579D" w:rsidRDefault="00492568" w:rsidP="00B63A50">
      <w:pPr>
        <w:shd w:val="clear" w:color="auto" w:fill="FFFFFF"/>
        <w:spacing w:before="120" w:after="120"/>
        <w:jc w:val="both"/>
        <w:rPr>
          <w:rFonts w:asciiTheme="minorHAnsi" w:hAnsiTheme="minorHAnsi" w:cstheme="minorHAnsi"/>
          <w:color w:val="4F81BD"/>
        </w:rPr>
      </w:pPr>
    </w:p>
    <w:p w14:paraId="1E3699D3" w14:textId="2FB80181" w:rsidR="00492568" w:rsidRPr="00D6579D" w:rsidRDefault="00492568" w:rsidP="00B63A50">
      <w:pPr>
        <w:shd w:val="clear" w:color="auto" w:fill="FFFFFF"/>
        <w:spacing w:before="120" w:after="120"/>
        <w:jc w:val="both"/>
        <w:rPr>
          <w:rFonts w:asciiTheme="minorHAnsi" w:hAnsiTheme="minorHAnsi" w:cstheme="minorHAnsi"/>
          <w:color w:val="4F81BD"/>
        </w:rPr>
      </w:pPr>
    </w:p>
    <w:p w14:paraId="308EA717" w14:textId="77777777" w:rsidR="00DC5A64" w:rsidRPr="00D6579D" w:rsidRDefault="00DC5A64" w:rsidP="00D62F18">
      <w:pPr>
        <w:pStyle w:val="Style40"/>
        <w:rPr>
          <w:rFonts w:asciiTheme="minorHAnsi" w:hAnsiTheme="minorHAnsi" w:cstheme="minorHAnsi"/>
          <w:sz w:val="24"/>
          <w:szCs w:val="24"/>
        </w:rPr>
        <w:sectPr w:rsidR="00DC5A64" w:rsidRPr="00D6579D" w:rsidSect="00070375">
          <w:pgSz w:w="12240" w:h="15840"/>
          <w:pgMar w:top="851" w:right="900" w:bottom="1135" w:left="1276" w:header="397" w:footer="397" w:gutter="0"/>
          <w:cols w:space="720"/>
          <w:noEndnote/>
          <w:titlePg/>
          <w:docGrid w:linePitch="326"/>
        </w:sectPr>
      </w:pPr>
      <w:bookmarkStart w:id="122" w:name="_Hlk179392428"/>
      <w:bookmarkStart w:id="123" w:name="_Hlk85717124"/>
    </w:p>
    <w:p w14:paraId="36FE25FD" w14:textId="5E86BAF7" w:rsidR="00330604" w:rsidRPr="00D6579D" w:rsidRDefault="00330604" w:rsidP="00D62F18">
      <w:pPr>
        <w:pStyle w:val="Style40"/>
        <w:rPr>
          <w:rFonts w:asciiTheme="minorHAnsi" w:hAnsiTheme="minorHAnsi" w:cstheme="minorHAnsi"/>
        </w:rPr>
      </w:pPr>
      <w:bookmarkStart w:id="124" w:name="_Toc234411127"/>
      <w:bookmarkEnd w:id="122"/>
      <w:r w:rsidRPr="00D6579D">
        <w:rPr>
          <w:rFonts w:asciiTheme="minorHAnsi" w:hAnsiTheme="minorHAnsi" w:cstheme="minorHAnsi"/>
        </w:rPr>
        <w:lastRenderedPageBreak/>
        <w:t xml:space="preserve">APPENDIX 3:   </w:t>
      </w:r>
      <w:r w:rsidRPr="00D6579D">
        <w:rPr>
          <w:rFonts w:asciiTheme="minorHAnsi" w:hAnsiTheme="minorHAnsi" w:cstheme="minorHAnsi"/>
          <w:caps/>
        </w:rPr>
        <w:t>TENDER</w:t>
      </w:r>
      <w:r w:rsidR="003B5986" w:rsidRPr="00D6579D">
        <w:rPr>
          <w:rFonts w:asciiTheme="minorHAnsi" w:hAnsiTheme="minorHAnsi" w:cstheme="minorHAnsi"/>
          <w:caps/>
        </w:rPr>
        <w:t>ER’</w:t>
      </w:r>
      <w:r w:rsidRPr="00D6579D">
        <w:rPr>
          <w:rFonts w:asciiTheme="minorHAnsi" w:hAnsiTheme="minorHAnsi" w:cstheme="minorHAnsi"/>
          <w:caps/>
        </w:rPr>
        <w:t>S</w:t>
      </w:r>
      <w:r w:rsidRPr="00D6579D">
        <w:rPr>
          <w:rFonts w:asciiTheme="minorHAnsi" w:hAnsiTheme="minorHAnsi" w:cstheme="minorHAnsi"/>
        </w:rPr>
        <w:t xml:space="preserve"> STATEMENT</w:t>
      </w:r>
      <w:bookmarkEnd w:id="124"/>
      <w:r w:rsidRPr="00D6579D">
        <w:rPr>
          <w:rFonts w:asciiTheme="minorHAnsi" w:hAnsiTheme="minorHAnsi" w:cstheme="minorHAnsi"/>
        </w:rPr>
        <w:t xml:space="preserve"> </w:t>
      </w:r>
    </w:p>
    <w:bookmarkEnd w:id="123"/>
    <w:p w14:paraId="77B72127" w14:textId="256D55D3" w:rsidR="000252EE" w:rsidRPr="00D6579D" w:rsidRDefault="000252EE" w:rsidP="000252EE">
      <w:pPr>
        <w:pStyle w:val="Heading2"/>
        <w:numPr>
          <w:ilvl w:val="0"/>
          <w:numId w:val="0"/>
        </w:numPr>
        <w:shd w:val="clear" w:color="auto" w:fill="365F91" w:themeFill="accent1" w:themeFillShade="BF"/>
        <w:ind w:left="576" w:hanging="576"/>
        <w:rPr>
          <w:rFonts w:asciiTheme="minorHAnsi" w:hAnsiTheme="minorHAnsi" w:cstheme="minorHAnsi"/>
          <w:lang w:val="en-IE"/>
        </w:rPr>
      </w:pPr>
    </w:p>
    <w:p w14:paraId="477FDF8F" w14:textId="77777777" w:rsidR="000252EE" w:rsidRPr="00D6579D" w:rsidRDefault="000252EE" w:rsidP="000252EE">
      <w:pPr>
        <w:spacing w:before="240"/>
        <w:jc w:val="both"/>
        <w:rPr>
          <w:rFonts w:asciiTheme="minorHAnsi" w:hAnsiTheme="minorHAnsi" w:cstheme="minorHAnsi"/>
          <w:lang w:val="en-IE"/>
        </w:rPr>
      </w:pPr>
      <w:r w:rsidRPr="00D6579D">
        <w:rPr>
          <w:rFonts w:asciiTheme="minorHAnsi" w:hAnsiTheme="minorHAnsi" w:cstheme="minorHAnsi"/>
          <w:lang w:val="en-IE"/>
        </w:rPr>
        <w:t xml:space="preserve">Tenderers shall complete and return the </w:t>
      </w:r>
      <w:r w:rsidRPr="00D6579D">
        <w:rPr>
          <w:rFonts w:asciiTheme="minorHAnsi" w:hAnsiTheme="minorHAnsi" w:cstheme="minorHAnsi"/>
          <w:b/>
          <w:bCs/>
          <w:lang w:val="en-IE"/>
        </w:rPr>
        <w:t>Tenderer’s Statement</w:t>
      </w:r>
      <w:r w:rsidRPr="00D6579D">
        <w:rPr>
          <w:rFonts w:asciiTheme="minorHAnsi" w:hAnsiTheme="minorHAnsi" w:cstheme="minorHAnsi"/>
          <w:lang w:val="en-IE"/>
        </w:rPr>
        <w:t xml:space="preserve"> </w:t>
      </w:r>
      <w:r w:rsidRPr="00D6579D">
        <w:rPr>
          <w:rFonts w:asciiTheme="minorHAnsi" w:hAnsiTheme="minorHAnsi" w:cstheme="minorHAnsi"/>
          <w:b/>
          <w:bCs/>
          <w:lang w:val="en-IE"/>
        </w:rPr>
        <w:t>within the separate TRD document</w:t>
      </w:r>
      <w:r w:rsidRPr="00D6579D">
        <w:rPr>
          <w:rFonts w:asciiTheme="minorHAnsi" w:hAnsiTheme="minorHAnsi" w:cstheme="minorHAnsi"/>
          <w:lang w:val="en-IE"/>
        </w:rPr>
        <w:t>, printed on the Tenderer's headed note paper, and signed by the Tenderer.   This is essential for a compliant Tender.</w:t>
      </w:r>
      <w:bookmarkStart w:id="125" w:name="_Hlk184143209"/>
    </w:p>
    <w:p w14:paraId="0FB05DAC" w14:textId="77777777" w:rsidR="000252EE" w:rsidRPr="00D6579D" w:rsidRDefault="000252EE" w:rsidP="000252EE">
      <w:pPr>
        <w:jc w:val="both"/>
        <w:rPr>
          <w:rFonts w:asciiTheme="minorHAnsi" w:hAnsiTheme="minorHAnsi" w:cstheme="minorHAnsi"/>
          <w:lang w:val="en-IE"/>
        </w:rPr>
      </w:pPr>
    </w:p>
    <w:p w14:paraId="7C065876" w14:textId="7DC6C175" w:rsidR="000252EE" w:rsidRPr="00D6579D" w:rsidRDefault="000252EE" w:rsidP="000252EE">
      <w:pPr>
        <w:ind w:right="1"/>
        <w:jc w:val="both"/>
        <w:rPr>
          <w:rFonts w:asciiTheme="minorHAnsi" w:hAnsiTheme="minorHAnsi" w:cstheme="minorHAnsi"/>
          <w:b/>
          <w:bCs/>
          <w:lang w:val="en-IE"/>
        </w:rPr>
      </w:pPr>
      <w:r w:rsidRPr="00D6579D">
        <w:rPr>
          <w:rFonts w:asciiTheme="minorHAnsi" w:hAnsiTheme="minorHAnsi" w:cstheme="minorHAnsi"/>
          <w:b/>
          <w:bCs/>
          <w:lang w:val="en-IE"/>
        </w:rPr>
        <w:t>TO:</w:t>
      </w:r>
      <w:r w:rsidRPr="00D6579D">
        <w:rPr>
          <w:rFonts w:asciiTheme="minorHAnsi" w:hAnsiTheme="minorHAnsi" w:cstheme="minorHAnsi"/>
          <w:b/>
          <w:bCs/>
          <w:lang w:val="en-IE"/>
        </w:rPr>
        <w:tab/>
      </w:r>
      <w:r w:rsidR="00895C22" w:rsidRPr="00D6579D">
        <w:rPr>
          <w:rFonts w:asciiTheme="minorHAnsi" w:hAnsiTheme="minorHAnsi" w:cstheme="minorHAnsi"/>
          <w:b/>
          <w:bCs/>
          <w:lang w:val="en-IE"/>
        </w:rPr>
        <w:t>BioPharmaChem Skillnet</w:t>
      </w:r>
      <w:r w:rsidR="005F7508" w:rsidRPr="00D6579D">
        <w:rPr>
          <w:rFonts w:asciiTheme="minorHAnsi" w:hAnsiTheme="minorHAnsi" w:cstheme="minorHAnsi"/>
          <w:b/>
          <w:bCs/>
          <w:i/>
          <w:color w:val="C00000"/>
          <w:lang w:val="en-IE"/>
        </w:rPr>
        <w:t xml:space="preserve"> </w:t>
      </w:r>
      <w:r w:rsidRPr="00D6579D">
        <w:rPr>
          <w:rFonts w:asciiTheme="minorHAnsi" w:hAnsiTheme="minorHAnsi" w:cstheme="minorHAnsi"/>
          <w:b/>
          <w:bCs/>
          <w:i/>
          <w:color w:val="C00000"/>
          <w:lang w:val="en-IE"/>
        </w:rPr>
        <w:t xml:space="preserve"> </w:t>
      </w:r>
    </w:p>
    <w:p w14:paraId="1A7CA3ED" w14:textId="58CF2831" w:rsidR="000252EE" w:rsidRPr="00D6579D" w:rsidRDefault="000252EE" w:rsidP="00081B0C">
      <w:pPr>
        <w:ind w:left="709" w:hanging="709"/>
        <w:jc w:val="both"/>
        <w:rPr>
          <w:rFonts w:asciiTheme="minorHAnsi" w:hAnsiTheme="minorHAnsi" w:cstheme="minorHAnsi"/>
          <w:b/>
          <w:bCs/>
          <w:shd w:val="clear" w:color="auto" w:fill="EEECE1" w:themeFill="background2"/>
          <w:lang w:val="en-IE"/>
        </w:rPr>
      </w:pPr>
      <w:r w:rsidRPr="00D6579D">
        <w:rPr>
          <w:rFonts w:asciiTheme="minorHAnsi" w:hAnsiTheme="minorHAnsi" w:cstheme="minorHAnsi"/>
          <w:b/>
          <w:bCs/>
          <w:lang w:val="en-IE"/>
        </w:rPr>
        <w:t>RE:</w:t>
      </w:r>
      <w:r w:rsidRPr="00D6579D">
        <w:rPr>
          <w:rFonts w:asciiTheme="minorHAnsi" w:hAnsiTheme="minorHAnsi" w:cstheme="minorHAnsi"/>
          <w:b/>
          <w:bCs/>
          <w:lang w:val="en-IE"/>
        </w:rPr>
        <w:tab/>
      </w:r>
      <w:bookmarkStart w:id="126" w:name="_Hlk234077834"/>
      <w:r w:rsidR="00193274" w:rsidRPr="00193274">
        <w:rPr>
          <w:rFonts w:asciiTheme="minorHAnsi" w:hAnsiTheme="minorHAnsi" w:cstheme="minorHAnsi"/>
          <w:b/>
          <w:bCs/>
          <w:lang w:val="en-IE"/>
        </w:rPr>
        <w:t>Call for Tender to establish a Multi-supplier Frameworks</w:t>
      </w:r>
      <w:r w:rsidR="00193274">
        <w:rPr>
          <w:rFonts w:asciiTheme="minorHAnsi" w:hAnsiTheme="minorHAnsi" w:cstheme="minorHAnsi"/>
          <w:b/>
          <w:bCs/>
          <w:lang w:val="en-IE"/>
        </w:rPr>
        <w:t xml:space="preserve"> for </w:t>
      </w:r>
      <w:r w:rsidR="002F32C4" w:rsidRPr="002F32C4">
        <w:rPr>
          <w:rFonts w:asciiTheme="minorHAnsi" w:hAnsiTheme="minorHAnsi" w:cstheme="minorHAnsi"/>
          <w:b/>
          <w:bCs/>
          <w:lang w:val="en-IE"/>
        </w:rPr>
        <w:t>Work and Organisational Behaviour Programme</w:t>
      </w:r>
      <w:r w:rsidR="002F32C4">
        <w:rPr>
          <w:rFonts w:asciiTheme="minorHAnsi" w:hAnsiTheme="minorHAnsi" w:cstheme="minorHAnsi"/>
          <w:b/>
          <w:bCs/>
          <w:lang w:val="en-IE"/>
        </w:rPr>
        <w:t xml:space="preserve"> </w:t>
      </w:r>
      <w:r w:rsidR="00193274" w:rsidRPr="00193274">
        <w:rPr>
          <w:rFonts w:asciiTheme="minorHAnsi" w:hAnsiTheme="minorHAnsi" w:cstheme="minorHAnsi"/>
          <w:b/>
          <w:bCs/>
          <w:lang w:val="en-IE"/>
        </w:rPr>
        <w:t xml:space="preserve">Leadership Programme or equivalent </w:t>
      </w:r>
      <w:r w:rsidR="002F32C4">
        <w:rPr>
          <w:rFonts w:asciiTheme="minorHAnsi" w:hAnsiTheme="minorHAnsi" w:cstheme="minorHAnsi"/>
          <w:b/>
          <w:bCs/>
          <w:lang w:val="en-IE"/>
        </w:rPr>
        <w:t>– Lot 1/Lot 2/ Lot 3</w:t>
      </w:r>
      <w:r w:rsidR="00206CD8" w:rsidRPr="00D6579D">
        <w:rPr>
          <w:rFonts w:asciiTheme="minorHAnsi" w:hAnsiTheme="minorHAnsi" w:cstheme="minorHAnsi"/>
          <w:b/>
          <w:bCs/>
          <w:lang w:val="en-IE"/>
        </w:rPr>
        <w:t xml:space="preserve"> </w:t>
      </w:r>
      <w:bookmarkEnd w:id="126"/>
    </w:p>
    <w:bookmarkEnd w:id="125"/>
    <w:p w14:paraId="11EF8479" w14:textId="68A58E17" w:rsidR="000252EE" w:rsidRPr="00D6579D" w:rsidRDefault="000252EE" w:rsidP="006A1BBD">
      <w:pPr>
        <w:spacing w:before="120" w:after="120"/>
        <w:jc w:val="both"/>
        <w:rPr>
          <w:rFonts w:asciiTheme="minorHAnsi" w:hAnsiTheme="minorHAnsi" w:cstheme="minorHAnsi"/>
          <w:lang w:val="en-IE"/>
        </w:rPr>
      </w:pPr>
      <w:r w:rsidRPr="00D6579D">
        <w:rPr>
          <w:rFonts w:asciiTheme="minorHAnsi" w:hAnsiTheme="minorHAnsi" w:cstheme="minorHAnsi"/>
          <w:lang w:val="en-IE"/>
        </w:rPr>
        <w:t xml:space="preserve">Having examined your </w:t>
      </w:r>
      <w:r w:rsidR="00CA1C14" w:rsidRPr="00D6579D">
        <w:rPr>
          <w:rFonts w:asciiTheme="minorHAnsi" w:hAnsiTheme="minorHAnsi" w:cstheme="minorHAnsi"/>
          <w:lang w:val="en-IE"/>
        </w:rPr>
        <w:t>Call</w:t>
      </w:r>
      <w:r w:rsidRPr="00D6579D">
        <w:rPr>
          <w:rFonts w:asciiTheme="minorHAnsi" w:hAnsiTheme="minorHAnsi" w:cstheme="minorHAnsi"/>
          <w:lang w:val="en-IE"/>
        </w:rPr>
        <w:t xml:space="preserve"> for Tenders (</w:t>
      </w:r>
      <w:r w:rsidR="00CA1C14" w:rsidRPr="00D6579D">
        <w:rPr>
          <w:rFonts w:asciiTheme="minorHAnsi" w:hAnsiTheme="minorHAnsi" w:cstheme="minorHAnsi"/>
          <w:lang w:val="en-IE"/>
        </w:rPr>
        <w:t>CFT</w:t>
      </w:r>
      <w:r w:rsidRPr="00D6579D">
        <w:rPr>
          <w:rFonts w:asciiTheme="minorHAnsi" w:hAnsiTheme="minorHAnsi" w:cstheme="minorHAnsi"/>
          <w:lang w:val="en-IE"/>
        </w:rPr>
        <w:t xml:space="preserve">) including the Instructions to Tenderers, Qualification and Award Criteria, Requirements and Specifications, </w:t>
      </w:r>
      <w:r w:rsidR="00DC5A64" w:rsidRPr="00D6579D">
        <w:rPr>
          <w:rFonts w:asciiTheme="minorHAnsi" w:hAnsiTheme="minorHAnsi" w:cstheme="minorHAnsi"/>
          <w:lang w:val="en-IE"/>
        </w:rPr>
        <w:t>and the Terms and Conditions of the Framework Agreement, we hereby declare the following</w:t>
      </w:r>
      <w:r w:rsidRPr="00D6579D">
        <w:rPr>
          <w:rFonts w:asciiTheme="minorHAnsi" w:hAnsiTheme="minorHAnsi" w:cstheme="minorHAnsi"/>
          <w:lang w:val="en-IE"/>
        </w:rPr>
        <w:t>:</w:t>
      </w:r>
    </w:p>
    <w:p w14:paraId="11563037" w14:textId="77777777" w:rsidR="00DC5A64" w:rsidRPr="00D6579D" w:rsidRDefault="000252EE" w:rsidP="006A1BBD">
      <w:pPr>
        <w:numPr>
          <w:ilvl w:val="0"/>
          <w:numId w:val="5"/>
        </w:numPr>
        <w:tabs>
          <w:tab w:val="clear" w:pos="1146"/>
        </w:tabs>
        <w:spacing w:before="120" w:after="120"/>
        <w:ind w:left="567" w:hanging="454"/>
        <w:jc w:val="both"/>
        <w:rPr>
          <w:rFonts w:asciiTheme="minorHAnsi" w:hAnsiTheme="minorHAnsi" w:cstheme="minorHAnsi"/>
          <w:bCs/>
          <w:lang w:val="en-IE"/>
        </w:rPr>
      </w:pPr>
      <w:r w:rsidRPr="00D6579D">
        <w:rPr>
          <w:rFonts w:asciiTheme="minorHAnsi" w:hAnsiTheme="minorHAnsi" w:cstheme="minorHAnsi"/>
          <w:bCs/>
          <w:lang w:val="en-IE"/>
        </w:rPr>
        <w:t xml:space="preserve">We understand the nature and extent of the Services required to be delivered as described in requirements and specifications at Appendix 1 to the </w:t>
      </w:r>
      <w:r w:rsidR="00CA1C14" w:rsidRPr="00D6579D">
        <w:rPr>
          <w:rFonts w:asciiTheme="minorHAnsi" w:hAnsiTheme="minorHAnsi" w:cstheme="minorHAnsi"/>
          <w:bCs/>
          <w:lang w:val="en-IE"/>
        </w:rPr>
        <w:t>CFT</w:t>
      </w:r>
      <w:r w:rsidRPr="00D6579D">
        <w:rPr>
          <w:rFonts w:asciiTheme="minorHAnsi" w:hAnsiTheme="minorHAnsi" w:cstheme="minorHAnsi"/>
          <w:bCs/>
          <w:lang w:val="en-IE"/>
        </w:rPr>
        <w:t>.</w:t>
      </w:r>
    </w:p>
    <w:p w14:paraId="2D35AC23" w14:textId="56C120D5" w:rsidR="00DC5A64" w:rsidRPr="00D6579D" w:rsidRDefault="000252EE" w:rsidP="006A1BBD">
      <w:pPr>
        <w:numPr>
          <w:ilvl w:val="0"/>
          <w:numId w:val="5"/>
        </w:numPr>
        <w:tabs>
          <w:tab w:val="clear" w:pos="1146"/>
        </w:tabs>
        <w:spacing w:before="120" w:after="120"/>
        <w:ind w:left="567" w:hanging="454"/>
        <w:jc w:val="both"/>
        <w:rPr>
          <w:rFonts w:asciiTheme="minorHAnsi" w:hAnsiTheme="minorHAnsi" w:cstheme="minorHAnsi"/>
          <w:lang w:val="en-IE"/>
        </w:rPr>
      </w:pPr>
      <w:r w:rsidRPr="00D6579D">
        <w:rPr>
          <w:rFonts w:asciiTheme="minorHAnsi" w:hAnsiTheme="minorHAnsi" w:cstheme="minorHAnsi"/>
          <w:bCs/>
          <w:lang w:val="en-IE"/>
        </w:rPr>
        <w:t xml:space="preserve">We accept all of the terms and conditions of the </w:t>
      </w:r>
      <w:r w:rsidR="00CA1C14" w:rsidRPr="00D6579D">
        <w:rPr>
          <w:rFonts w:asciiTheme="minorHAnsi" w:hAnsiTheme="minorHAnsi" w:cstheme="minorHAnsi"/>
          <w:bCs/>
          <w:lang w:val="en-IE"/>
        </w:rPr>
        <w:t>CFT</w:t>
      </w:r>
      <w:r w:rsidRPr="00D6579D">
        <w:rPr>
          <w:rFonts w:asciiTheme="minorHAnsi" w:hAnsiTheme="minorHAnsi" w:cstheme="minorHAnsi"/>
          <w:bCs/>
          <w:lang w:val="en-IE"/>
        </w:rPr>
        <w:t xml:space="preserve">, </w:t>
      </w:r>
      <w:r w:rsidR="00DC5A64" w:rsidRPr="00D6579D">
        <w:rPr>
          <w:rFonts w:asciiTheme="minorHAnsi" w:hAnsiTheme="minorHAnsi" w:cstheme="minorHAnsi"/>
          <w:bCs/>
          <w:lang w:val="en-IE"/>
        </w:rPr>
        <w:t xml:space="preserve">the Framework Agreement and the Confidentiality Agreement and agree if awarded a Framework Agreement to execute the Framework Agreement at Appendix 5 to the </w:t>
      </w:r>
      <w:r w:rsidR="006A1BBD" w:rsidRPr="00D6579D">
        <w:rPr>
          <w:rFonts w:asciiTheme="minorHAnsi" w:hAnsiTheme="minorHAnsi" w:cstheme="minorHAnsi"/>
          <w:bCs/>
          <w:lang w:val="en-IE"/>
        </w:rPr>
        <w:t>C</w:t>
      </w:r>
      <w:r w:rsidR="00DC5A64" w:rsidRPr="00D6579D">
        <w:rPr>
          <w:rFonts w:asciiTheme="minorHAnsi" w:hAnsiTheme="minorHAnsi" w:cstheme="minorHAnsi"/>
          <w:bCs/>
          <w:lang w:val="en-IE"/>
        </w:rPr>
        <w:t xml:space="preserve">FT and the Confidentiality Agreement at Appendix 6 to the </w:t>
      </w:r>
      <w:r w:rsidR="006A1BBD" w:rsidRPr="00D6579D">
        <w:rPr>
          <w:rFonts w:asciiTheme="minorHAnsi" w:hAnsiTheme="minorHAnsi" w:cstheme="minorHAnsi"/>
          <w:bCs/>
          <w:lang w:val="en-IE"/>
        </w:rPr>
        <w:t>C</w:t>
      </w:r>
      <w:r w:rsidR="00DC5A64" w:rsidRPr="00D6579D">
        <w:rPr>
          <w:rFonts w:asciiTheme="minorHAnsi" w:hAnsiTheme="minorHAnsi" w:cstheme="minorHAnsi"/>
          <w:bCs/>
          <w:lang w:val="en-IE"/>
        </w:rPr>
        <w:t>FT.</w:t>
      </w:r>
    </w:p>
    <w:p w14:paraId="3389B5F8" w14:textId="456CBF99" w:rsidR="000252EE" w:rsidRPr="00D6579D" w:rsidRDefault="000252EE" w:rsidP="006A1BBD">
      <w:pPr>
        <w:numPr>
          <w:ilvl w:val="0"/>
          <w:numId w:val="5"/>
        </w:numPr>
        <w:tabs>
          <w:tab w:val="clear" w:pos="1146"/>
        </w:tabs>
        <w:spacing w:before="120" w:after="120"/>
        <w:ind w:left="567" w:hanging="539"/>
        <w:jc w:val="both"/>
        <w:rPr>
          <w:rFonts w:asciiTheme="minorHAnsi" w:hAnsiTheme="minorHAnsi" w:cstheme="minorHAnsi"/>
          <w:lang w:val="en-IE"/>
        </w:rPr>
      </w:pPr>
      <w:r w:rsidRPr="00D6579D">
        <w:rPr>
          <w:rFonts w:asciiTheme="minorHAnsi" w:hAnsiTheme="minorHAnsi" w:cstheme="minorHAnsi"/>
          <w:bCs/>
          <w:lang w:val="en-IE"/>
        </w:rPr>
        <w:t xml:space="preserve">We accept all the Award Criteria as set out in Part 3 to the </w:t>
      </w:r>
      <w:r w:rsidR="00CA1C14" w:rsidRPr="00D6579D">
        <w:rPr>
          <w:rFonts w:asciiTheme="minorHAnsi" w:hAnsiTheme="minorHAnsi" w:cstheme="minorHAnsi"/>
          <w:bCs/>
          <w:lang w:val="en-IE"/>
        </w:rPr>
        <w:t>CFT</w:t>
      </w:r>
      <w:r w:rsidRPr="00D6579D">
        <w:rPr>
          <w:rFonts w:asciiTheme="minorHAnsi" w:hAnsiTheme="minorHAnsi" w:cstheme="minorHAnsi"/>
          <w:bCs/>
          <w:caps/>
          <w:lang w:val="en-IE"/>
        </w:rPr>
        <w:t>.</w:t>
      </w:r>
    </w:p>
    <w:p w14:paraId="4516B57F" w14:textId="4231F36F" w:rsidR="000252EE" w:rsidRPr="00D6579D" w:rsidRDefault="000252EE" w:rsidP="006A1BBD">
      <w:pPr>
        <w:numPr>
          <w:ilvl w:val="0"/>
          <w:numId w:val="5"/>
        </w:numPr>
        <w:tabs>
          <w:tab w:val="clear" w:pos="1146"/>
        </w:tabs>
        <w:spacing w:before="120" w:after="120"/>
        <w:ind w:left="567" w:hanging="539"/>
        <w:jc w:val="both"/>
        <w:rPr>
          <w:rFonts w:asciiTheme="minorHAnsi" w:hAnsiTheme="minorHAnsi" w:cstheme="minorHAnsi"/>
          <w:lang w:val="en-IE"/>
        </w:rPr>
      </w:pPr>
      <w:r w:rsidRPr="00D6579D">
        <w:rPr>
          <w:rFonts w:asciiTheme="minorHAnsi" w:hAnsiTheme="minorHAnsi" w:cstheme="minorHAnsi"/>
          <w:lang w:val="en-IE"/>
        </w:rPr>
        <w:t xml:space="preserve">We agree to provide the Contracting Authority with the Services in accordance with the </w:t>
      </w:r>
      <w:r w:rsidR="00CA1C14" w:rsidRPr="00D6579D">
        <w:rPr>
          <w:rFonts w:asciiTheme="minorHAnsi" w:hAnsiTheme="minorHAnsi" w:cstheme="minorHAnsi"/>
          <w:lang w:val="en-IE"/>
        </w:rPr>
        <w:t>Call</w:t>
      </w:r>
      <w:r w:rsidRPr="00D6579D">
        <w:rPr>
          <w:rFonts w:asciiTheme="minorHAnsi" w:hAnsiTheme="minorHAnsi" w:cstheme="minorHAnsi"/>
          <w:lang w:val="en-IE"/>
        </w:rPr>
        <w:t xml:space="preserve"> for Tenders and our Tender.</w:t>
      </w:r>
    </w:p>
    <w:p w14:paraId="133DB124" w14:textId="6E56FFB4" w:rsidR="000252EE" w:rsidRPr="00D6579D" w:rsidRDefault="000252EE" w:rsidP="006A1BBD">
      <w:pPr>
        <w:spacing w:before="120" w:after="120"/>
        <w:ind w:left="567" w:hanging="539"/>
        <w:jc w:val="both"/>
        <w:rPr>
          <w:rFonts w:asciiTheme="minorHAnsi" w:hAnsiTheme="minorHAnsi" w:cstheme="minorHAnsi"/>
          <w:lang w:val="en-IE"/>
        </w:rPr>
      </w:pPr>
      <w:r w:rsidRPr="00D6579D">
        <w:rPr>
          <w:rFonts w:asciiTheme="minorHAnsi" w:hAnsiTheme="minorHAnsi" w:cstheme="minorHAnsi"/>
          <w:b/>
          <w:bCs/>
          <w:lang w:val="en-IE"/>
        </w:rPr>
        <w:t>5.</w:t>
      </w:r>
      <w:r w:rsidRPr="00D6579D">
        <w:rPr>
          <w:rFonts w:asciiTheme="minorHAnsi" w:hAnsiTheme="minorHAnsi" w:cstheme="minorHAnsi"/>
        </w:rPr>
        <w:tab/>
      </w:r>
      <w:r w:rsidR="006A1BBD" w:rsidRPr="00D6579D">
        <w:rPr>
          <w:rFonts w:asciiTheme="minorHAnsi" w:hAnsiTheme="minorHAnsi" w:cstheme="minorHAnsi"/>
          <w:lang w:val="en-IE"/>
        </w:rPr>
        <w:t>We agree that, if awarded any Framework Agreement, we shall, in the performance of such contract, comply with all applicable obligations in the field of environmental, social and labour law.</w:t>
      </w:r>
    </w:p>
    <w:p w14:paraId="40C16A0D" w14:textId="14AC1028" w:rsidR="000252EE" w:rsidRPr="00D6579D" w:rsidRDefault="000252EE" w:rsidP="006A1BBD">
      <w:pPr>
        <w:spacing w:before="120" w:after="120"/>
        <w:ind w:left="567" w:hanging="539"/>
        <w:jc w:val="both"/>
        <w:rPr>
          <w:rFonts w:asciiTheme="minorHAnsi" w:hAnsiTheme="minorHAnsi" w:cstheme="minorHAnsi"/>
          <w:lang w:val="en-IE" w:eastAsia="en-US"/>
        </w:rPr>
      </w:pPr>
      <w:r w:rsidRPr="00D6579D">
        <w:rPr>
          <w:rFonts w:asciiTheme="minorHAnsi" w:hAnsiTheme="minorHAnsi" w:cstheme="minorHAnsi"/>
          <w:b/>
          <w:lang w:val="en-IE" w:eastAsia="en-US"/>
        </w:rPr>
        <w:t>6.</w:t>
      </w:r>
      <w:r w:rsidRPr="00D6579D">
        <w:rPr>
          <w:rFonts w:asciiTheme="minorHAnsi" w:hAnsiTheme="minorHAnsi" w:cstheme="minorHAnsi"/>
          <w:b/>
          <w:lang w:val="en-IE" w:eastAsia="en-US"/>
        </w:rPr>
        <w:tab/>
      </w:r>
      <w:r w:rsidRPr="00D6579D">
        <w:rPr>
          <w:rFonts w:asciiTheme="minorHAnsi" w:hAnsiTheme="minorHAnsi" w:cstheme="minorHAnsi"/>
          <w:lang w:val="en-IE" w:eastAsia="en-US"/>
        </w:rPr>
        <w:t xml:space="preserve">We confirm that we have complied with all requirements as set out at Part 2 of the </w:t>
      </w:r>
      <w:r w:rsidR="00CA1C14" w:rsidRPr="00D6579D">
        <w:rPr>
          <w:rFonts w:asciiTheme="minorHAnsi" w:hAnsiTheme="minorHAnsi" w:cstheme="minorHAnsi"/>
          <w:lang w:val="en-IE" w:eastAsia="en-US"/>
        </w:rPr>
        <w:t>CFT</w:t>
      </w:r>
    </w:p>
    <w:p w14:paraId="570E427F" w14:textId="6C8DBCFB" w:rsidR="000252EE" w:rsidRPr="00D6579D" w:rsidRDefault="000252EE" w:rsidP="006A1BBD">
      <w:pPr>
        <w:spacing w:before="120" w:after="120"/>
        <w:ind w:left="567" w:hanging="539"/>
        <w:jc w:val="both"/>
        <w:rPr>
          <w:rFonts w:asciiTheme="minorHAnsi" w:hAnsiTheme="minorHAnsi" w:cstheme="minorHAnsi"/>
          <w:lang w:val="en-IE" w:eastAsia="en-US"/>
        </w:rPr>
      </w:pPr>
      <w:r w:rsidRPr="00D6579D">
        <w:rPr>
          <w:rFonts w:asciiTheme="minorHAnsi" w:hAnsiTheme="minorHAnsi" w:cstheme="minorHAnsi"/>
          <w:b/>
          <w:bCs/>
          <w:lang w:val="en-IE" w:eastAsia="en-US"/>
        </w:rPr>
        <w:t>7.</w:t>
      </w:r>
      <w:r w:rsidRPr="00D6579D">
        <w:rPr>
          <w:rFonts w:asciiTheme="minorHAnsi" w:hAnsiTheme="minorHAnsi" w:cstheme="minorHAnsi"/>
        </w:rPr>
        <w:tab/>
      </w:r>
      <w:r w:rsidRPr="00D6579D">
        <w:rPr>
          <w:rFonts w:asciiTheme="minorHAnsi" w:hAnsiTheme="minorHAnsi" w:cstheme="minorHAnsi"/>
          <w:lang w:val="en-IE" w:eastAsia="en-US"/>
        </w:rPr>
        <w:t xml:space="preserve">We confirm that all prices quoted in our Tender will remain valid for the period of time commencing from the Tender Deadline, as specified at Paragraph 2.10.3 of the </w:t>
      </w:r>
      <w:r w:rsidR="00CA1C14" w:rsidRPr="00D6579D">
        <w:rPr>
          <w:rFonts w:asciiTheme="minorHAnsi" w:hAnsiTheme="minorHAnsi" w:cstheme="minorHAnsi"/>
          <w:lang w:val="en-IE" w:eastAsia="en-US"/>
        </w:rPr>
        <w:t>CFT</w:t>
      </w:r>
      <w:r w:rsidRPr="00D6579D">
        <w:rPr>
          <w:rFonts w:asciiTheme="minorHAnsi" w:hAnsiTheme="minorHAnsi" w:cstheme="minorHAnsi"/>
          <w:lang w:val="en-IE" w:eastAsia="en-US"/>
        </w:rPr>
        <w:t>.</w:t>
      </w:r>
    </w:p>
    <w:p w14:paraId="5919F0CE" w14:textId="092B696B" w:rsidR="000252EE" w:rsidRPr="00D6579D" w:rsidRDefault="000252EE" w:rsidP="006A1BBD">
      <w:pPr>
        <w:spacing w:before="120" w:after="120"/>
        <w:ind w:left="567" w:hanging="539"/>
        <w:jc w:val="both"/>
        <w:rPr>
          <w:rFonts w:asciiTheme="minorHAnsi" w:hAnsiTheme="minorHAnsi" w:cstheme="minorHAnsi"/>
          <w:lang w:val="en-IE" w:eastAsia="en-US"/>
        </w:rPr>
      </w:pPr>
      <w:r w:rsidRPr="00D6579D">
        <w:rPr>
          <w:rFonts w:asciiTheme="minorHAnsi" w:hAnsiTheme="minorHAnsi" w:cstheme="minorHAnsi"/>
          <w:b/>
          <w:bCs/>
          <w:lang w:val="en-IE" w:eastAsia="en-US"/>
        </w:rPr>
        <w:t>8.</w:t>
      </w:r>
      <w:r w:rsidRPr="00D6579D">
        <w:rPr>
          <w:rFonts w:asciiTheme="minorHAnsi" w:hAnsiTheme="minorHAnsi" w:cstheme="minorHAnsi"/>
        </w:rPr>
        <w:tab/>
      </w:r>
      <w:r w:rsidR="006A1BBD" w:rsidRPr="00D6579D">
        <w:rPr>
          <w:rFonts w:asciiTheme="minorHAnsi" w:hAnsiTheme="minorHAnsi" w:cstheme="minorHAnsi"/>
          <w:lang w:val="en-IE" w:eastAsia="en-US"/>
        </w:rPr>
        <w:t xml:space="preserve">We shall, if awarded any Framework Agreement under the </w:t>
      </w:r>
      <w:r w:rsidR="00B4284A" w:rsidRPr="00D6579D">
        <w:rPr>
          <w:rFonts w:asciiTheme="minorHAnsi" w:hAnsiTheme="minorHAnsi" w:cstheme="minorHAnsi"/>
          <w:lang w:val="en-IE" w:eastAsia="en-US"/>
        </w:rPr>
        <w:t>CFT</w:t>
      </w:r>
      <w:r w:rsidR="006A1BBD" w:rsidRPr="00D6579D">
        <w:rPr>
          <w:rFonts w:asciiTheme="minorHAnsi" w:hAnsiTheme="minorHAnsi" w:cstheme="minorHAnsi"/>
          <w:lang w:val="en-IE" w:eastAsia="en-US"/>
        </w:rPr>
        <w:t xml:space="preserve">, have in place on the Effective Date of the Framework Agreement all insurances (if any) as required by paragraph 2.21.1 </w:t>
      </w:r>
      <w:r w:rsidRPr="00D6579D">
        <w:rPr>
          <w:rFonts w:asciiTheme="minorHAnsi" w:hAnsiTheme="minorHAnsi" w:cstheme="minorHAnsi"/>
          <w:lang w:val="en-IE" w:eastAsia="en-US"/>
        </w:rPr>
        <w:t xml:space="preserve">of the </w:t>
      </w:r>
      <w:r w:rsidR="00CA1C14" w:rsidRPr="00D6579D">
        <w:rPr>
          <w:rFonts w:asciiTheme="minorHAnsi" w:hAnsiTheme="minorHAnsi" w:cstheme="minorHAnsi"/>
          <w:lang w:val="en-IE" w:eastAsia="en-US"/>
        </w:rPr>
        <w:t>CFT</w:t>
      </w:r>
      <w:r w:rsidRPr="00D6579D">
        <w:rPr>
          <w:rFonts w:asciiTheme="minorHAnsi" w:hAnsiTheme="minorHAnsi" w:cstheme="minorHAnsi"/>
          <w:lang w:val="en-IE" w:eastAsia="en-US"/>
        </w:rPr>
        <w:t>.</w:t>
      </w:r>
    </w:p>
    <w:p w14:paraId="5337F38A" w14:textId="351BD714" w:rsidR="000252EE" w:rsidRPr="00D6579D" w:rsidRDefault="000252EE" w:rsidP="006A1BBD">
      <w:pPr>
        <w:spacing w:before="120" w:after="120"/>
        <w:ind w:left="567" w:hanging="539"/>
        <w:jc w:val="both"/>
        <w:rPr>
          <w:rFonts w:asciiTheme="minorHAnsi" w:hAnsiTheme="minorHAnsi" w:cstheme="minorHAnsi"/>
          <w:lang w:val="en-IE" w:eastAsia="en-US"/>
        </w:rPr>
      </w:pPr>
      <w:r w:rsidRPr="00D6579D">
        <w:rPr>
          <w:rFonts w:asciiTheme="minorHAnsi" w:hAnsiTheme="minorHAnsi" w:cstheme="minorHAnsi"/>
          <w:b/>
          <w:bCs/>
          <w:lang w:val="en-IE" w:eastAsia="en-US"/>
        </w:rPr>
        <w:t>9.</w:t>
      </w:r>
      <w:r w:rsidRPr="00D6579D">
        <w:rPr>
          <w:rFonts w:asciiTheme="minorHAnsi" w:hAnsiTheme="minorHAnsi" w:cstheme="minorHAnsi"/>
        </w:rPr>
        <w:tab/>
      </w:r>
      <w:r w:rsidRPr="00D6579D">
        <w:rPr>
          <w:rFonts w:asciiTheme="minorHAnsi" w:hAnsiTheme="minorHAnsi" w:cstheme="minorHAnsi"/>
          <w:lang w:val="en-IE" w:eastAsia="en-US"/>
        </w:rPr>
        <w:t xml:space="preserve">We confirm that all Data Subjects whose Personal Data is provided in our Tender have consented to the processing of such Personal Data by us, the Contracting Authority, the Evaluation Team and the Supplier of the etenders.gov.ie website, for the purpose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bookmarkStart w:id="127" w:name="_Hlk76480325"/>
      <w:bookmarkEnd w:id="127"/>
    </w:p>
    <w:p w14:paraId="2486D3C5" w14:textId="77777777" w:rsidR="000252EE" w:rsidRPr="00D6579D" w:rsidRDefault="000252EE" w:rsidP="000252EE">
      <w:pPr>
        <w:ind w:left="720" w:hanging="539"/>
        <w:jc w:val="both"/>
        <w:rPr>
          <w:rFonts w:asciiTheme="minorHAnsi" w:hAnsiTheme="minorHAnsi" w:cstheme="minorHAnsi"/>
          <w:lang w:val="en-IE"/>
        </w:rPr>
      </w:pPr>
    </w:p>
    <w:p w14:paraId="6376EFDA" w14:textId="1BFE47EB" w:rsidR="000252EE" w:rsidRPr="00D6579D" w:rsidRDefault="000252EE" w:rsidP="00456060">
      <w:pPr>
        <w:spacing w:after="240"/>
        <w:ind w:left="510" w:right="-539"/>
        <w:jc w:val="both"/>
        <w:rPr>
          <w:rFonts w:asciiTheme="minorHAnsi" w:hAnsiTheme="minorHAnsi" w:cstheme="minorHAnsi"/>
          <w:b/>
          <w:bCs/>
          <w:lang w:val="en-IE"/>
        </w:rPr>
      </w:pPr>
      <w:r w:rsidRPr="00D6579D">
        <w:rPr>
          <w:rFonts w:asciiTheme="minorHAnsi" w:hAnsiTheme="minorHAnsi" w:cstheme="minorHAnsi"/>
          <w:b/>
          <w:bCs/>
          <w:lang w:val="en-IE"/>
        </w:rPr>
        <w:t>Signature:</w:t>
      </w:r>
      <w:r w:rsidRPr="00D6579D">
        <w:rPr>
          <w:rFonts w:asciiTheme="minorHAnsi" w:hAnsiTheme="minorHAnsi" w:cstheme="minorHAnsi"/>
          <w:b/>
          <w:bCs/>
          <w:lang w:val="en-IE"/>
        </w:rPr>
        <w:tab/>
      </w:r>
      <w:r w:rsidRPr="00D6579D">
        <w:rPr>
          <w:rFonts w:asciiTheme="minorHAnsi" w:hAnsiTheme="minorHAnsi" w:cstheme="minorHAnsi"/>
          <w:b/>
          <w:bCs/>
          <w:lang w:val="en-IE"/>
        </w:rPr>
        <w:tab/>
        <w:t xml:space="preserve">................................................ </w:t>
      </w:r>
    </w:p>
    <w:p w14:paraId="64DC5C61" w14:textId="77777777" w:rsidR="000252EE" w:rsidRPr="00D6579D" w:rsidRDefault="000252EE" w:rsidP="00456060">
      <w:pPr>
        <w:ind w:left="454"/>
        <w:jc w:val="both"/>
        <w:rPr>
          <w:rFonts w:asciiTheme="minorHAnsi" w:hAnsiTheme="minorHAnsi" w:cstheme="minorHAnsi"/>
          <w:b/>
          <w:bCs/>
          <w:lang w:val="en-IE"/>
        </w:rPr>
      </w:pPr>
      <w:r w:rsidRPr="00D6579D">
        <w:rPr>
          <w:rFonts w:asciiTheme="minorHAnsi" w:hAnsiTheme="minorHAnsi" w:cstheme="minorHAnsi"/>
          <w:b/>
          <w:bCs/>
          <w:lang w:val="en-IE"/>
        </w:rPr>
        <w:t xml:space="preserve">Print Name: </w:t>
      </w:r>
      <w:r w:rsidRPr="00D6579D">
        <w:rPr>
          <w:rFonts w:asciiTheme="minorHAnsi" w:hAnsiTheme="minorHAnsi" w:cstheme="minorHAnsi"/>
          <w:b/>
          <w:bCs/>
          <w:lang w:val="en-IE"/>
        </w:rPr>
        <w:tab/>
      </w:r>
      <w:r w:rsidRPr="00D6579D">
        <w:rPr>
          <w:rFonts w:asciiTheme="minorHAnsi" w:hAnsiTheme="minorHAnsi" w:cstheme="minorHAnsi"/>
          <w:b/>
          <w:bCs/>
          <w:lang w:val="en-IE"/>
        </w:rPr>
        <w:tab/>
        <w:t xml:space="preserve">................................................(Authorised Signatory)  </w:t>
      </w:r>
    </w:p>
    <w:p w14:paraId="74D0DB70" w14:textId="77777777" w:rsidR="000252EE" w:rsidRPr="00D6579D" w:rsidRDefault="000252EE" w:rsidP="000252EE">
      <w:pPr>
        <w:ind w:right="-312" w:firstLine="426"/>
        <w:jc w:val="both"/>
        <w:rPr>
          <w:rFonts w:asciiTheme="minorHAnsi" w:hAnsiTheme="minorHAnsi" w:cstheme="minorHAnsi"/>
          <w:b/>
          <w:bCs/>
          <w:lang w:val="en-IE"/>
        </w:rPr>
      </w:pPr>
    </w:p>
    <w:p w14:paraId="1A4A5156" w14:textId="25CF196B" w:rsidR="00D04EB7" w:rsidRPr="00D6579D" w:rsidRDefault="000252EE" w:rsidP="00456060">
      <w:pPr>
        <w:ind w:left="454"/>
        <w:jc w:val="both"/>
        <w:rPr>
          <w:rFonts w:asciiTheme="minorHAnsi" w:hAnsiTheme="minorHAnsi" w:cstheme="minorHAnsi"/>
          <w:b/>
          <w:bCs/>
          <w:highlight w:val="darkBlue"/>
          <w:shd w:val="clear" w:color="auto" w:fill="008000"/>
          <w:lang w:val="en-IE"/>
        </w:rPr>
      </w:pPr>
      <w:r w:rsidRPr="00D6579D">
        <w:rPr>
          <w:rFonts w:asciiTheme="minorHAnsi" w:hAnsiTheme="minorHAnsi" w:cstheme="minorHAnsi"/>
          <w:b/>
          <w:bCs/>
          <w:lang w:val="en-IE"/>
        </w:rPr>
        <w:t>Date</w:t>
      </w:r>
      <w:r w:rsidRPr="00D6579D">
        <w:rPr>
          <w:rFonts w:asciiTheme="minorHAnsi" w:hAnsiTheme="minorHAnsi" w:cstheme="minorHAnsi"/>
          <w:b/>
          <w:bCs/>
          <w:color w:val="808080" w:themeColor="background1" w:themeShade="80"/>
          <w:lang w:val="en-IE"/>
        </w:rPr>
        <w:t>................................................</w:t>
      </w:r>
      <w:r w:rsidR="00E97D8C" w:rsidRPr="00D6579D">
        <w:rPr>
          <w:rFonts w:asciiTheme="minorHAnsi" w:hAnsiTheme="minorHAnsi" w:cstheme="minorHAnsi"/>
          <w:b/>
          <w:bCs/>
          <w:color w:val="808080" w:themeColor="background1" w:themeShade="80"/>
          <w:lang w:val="en-IE"/>
        </w:rPr>
        <w:t>..</w:t>
      </w:r>
      <w:r w:rsidR="00E97D8C" w:rsidRPr="00D6579D">
        <w:rPr>
          <w:rFonts w:asciiTheme="minorHAnsi" w:hAnsiTheme="minorHAnsi" w:cstheme="minorHAnsi"/>
          <w:b/>
          <w:bCs/>
          <w:color w:val="000080"/>
          <w:lang w:val="en-IE"/>
        </w:rPr>
        <w:br w:type="page"/>
      </w:r>
      <w:bookmarkStart w:id="128" w:name="_Hlk77064220"/>
    </w:p>
    <w:p w14:paraId="1905F5C8" w14:textId="0712ACBA" w:rsidR="003320DB" w:rsidRPr="00D6579D" w:rsidRDefault="003320DB" w:rsidP="004A407A">
      <w:pPr>
        <w:jc w:val="both"/>
        <w:rPr>
          <w:rFonts w:asciiTheme="minorHAnsi" w:hAnsiTheme="minorHAnsi" w:cstheme="minorHAnsi"/>
          <w:b/>
          <w:smallCaps/>
          <w:color w:val="808080" w:themeColor="background1" w:themeShade="80"/>
          <w:lang w:val="en-IE"/>
        </w:rPr>
      </w:pPr>
      <w:bookmarkStart w:id="129" w:name="_Toc346703989"/>
      <w:bookmarkStart w:id="130" w:name="_Toc347141576"/>
      <w:bookmarkEnd w:id="128"/>
    </w:p>
    <w:p w14:paraId="5860CE04" w14:textId="37BBCA36" w:rsidR="00D87BBC" w:rsidRPr="00D6579D" w:rsidRDefault="00D87BBC" w:rsidP="00D87BBC">
      <w:pPr>
        <w:keepNext/>
        <w:pBdr>
          <w:top w:val="nil"/>
          <w:left w:val="nil"/>
          <w:bottom w:val="nil"/>
          <w:right w:val="nil"/>
          <w:between w:val="nil"/>
        </w:pBdr>
        <w:spacing w:before="240" w:after="240"/>
        <w:ind w:left="2495" w:right="-57" w:hanging="2325"/>
        <w:rPr>
          <w:rFonts w:asciiTheme="minorHAnsi" w:eastAsia="Calibri" w:hAnsiTheme="minorHAnsi" w:cstheme="minorHAnsi"/>
          <w:b/>
          <w:color w:val="366091"/>
          <w:sz w:val="28"/>
          <w:szCs w:val="28"/>
          <w:lang w:val="en-IE" w:eastAsia="en-IE"/>
        </w:rPr>
      </w:pPr>
      <w:bookmarkStart w:id="131" w:name="_Hlk234084235"/>
      <w:bookmarkEnd w:id="129"/>
      <w:bookmarkEnd w:id="130"/>
      <w:r w:rsidRPr="00D6579D">
        <w:rPr>
          <w:rFonts w:asciiTheme="minorHAnsi" w:eastAsia="Calibri" w:hAnsiTheme="minorHAnsi" w:cstheme="minorHAnsi"/>
          <w:b/>
          <w:color w:val="366091"/>
          <w:sz w:val="28"/>
          <w:szCs w:val="28"/>
          <w:lang w:val="en-IE" w:eastAsia="en-IE"/>
        </w:rPr>
        <w:t xml:space="preserve">APPENDIX 4:   </w:t>
      </w:r>
      <w:r w:rsidR="002F32C4" w:rsidRPr="002F32C4">
        <w:rPr>
          <w:rFonts w:asciiTheme="minorHAnsi" w:eastAsia="Calibri" w:hAnsiTheme="minorHAnsi" w:cstheme="minorHAnsi"/>
          <w:b/>
          <w:smallCaps/>
          <w:color w:val="366091"/>
          <w:sz w:val="28"/>
          <w:szCs w:val="28"/>
          <w:lang w:val="en-IE" w:eastAsia="en-IE"/>
        </w:rPr>
        <w:t>SELF DECLARATION AS TO PERSONAL CIRCUMSTANCES TO TENDER</w:t>
      </w:r>
    </w:p>
    <w:tbl>
      <w:tblPr>
        <w:tblStyle w:val="TableGrid3"/>
        <w:tblW w:w="9634" w:type="dxa"/>
        <w:tblLook w:val="04A0" w:firstRow="1" w:lastRow="0" w:firstColumn="1" w:lastColumn="0" w:noHBand="0" w:noVBand="1"/>
      </w:tblPr>
      <w:tblGrid>
        <w:gridCol w:w="563"/>
        <w:gridCol w:w="4007"/>
        <w:gridCol w:w="3505"/>
        <w:gridCol w:w="709"/>
        <w:gridCol w:w="850"/>
      </w:tblGrid>
      <w:tr w:rsidR="002F32C4" w:rsidRPr="002F32C4" w14:paraId="672A542F" w14:textId="77777777" w:rsidTr="00F14B9E">
        <w:trPr>
          <w:trHeight w:val="567"/>
        </w:trPr>
        <w:tc>
          <w:tcPr>
            <w:tcW w:w="9634" w:type="dxa"/>
            <w:gridSpan w:val="5"/>
            <w:noWrap/>
            <w:hideMark/>
          </w:tcPr>
          <w:p w14:paraId="17D1D022" w14:textId="4423E9CD" w:rsidR="002F32C4" w:rsidRPr="002F32C4" w:rsidRDefault="002F32C4" w:rsidP="002F32C4">
            <w:pPr>
              <w:spacing w:before="40" w:after="40" w:line="320" w:lineRule="exact"/>
              <w:jc w:val="both"/>
              <w:rPr>
                <w:rFonts w:asciiTheme="minorHAnsi" w:hAnsiTheme="minorHAnsi" w:cstheme="minorHAnsi"/>
                <w:b/>
                <w:lang w:val="en-IE" w:eastAsia="en-IE"/>
              </w:rPr>
            </w:pPr>
            <w:r w:rsidRPr="002F32C4">
              <w:rPr>
                <w:rFonts w:asciiTheme="minorHAnsi" w:hAnsiTheme="minorHAnsi" w:cstheme="minorHAnsi"/>
                <w:b/>
                <w:lang w:val="en-IE" w:eastAsia="en-IE"/>
              </w:rPr>
              <w:t xml:space="preserve">Re: </w:t>
            </w:r>
            <w:r w:rsidR="00CC6E72" w:rsidRPr="00CC6E72">
              <w:rPr>
                <w:rFonts w:asciiTheme="minorHAnsi" w:hAnsiTheme="minorHAnsi" w:cstheme="minorHAnsi"/>
                <w:b/>
                <w:lang w:val="en-IE" w:eastAsia="en-IE"/>
              </w:rPr>
              <w:t>Call for Tender to establish a Multi-supplier Frameworks for Work and Organisational Behaviour Programme Leadership Programme or equivalent – Lot 1/Lot 2/ Lot 3</w:t>
            </w:r>
          </w:p>
        </w:tc>
      </w:tr>
      <w:tr w:rsidR="002F32C4" w:rsidRPr="002F32C4" w14:paraId="52FFF97A" w14:textId="77777777" w:rsidTr="00F14B9E">
        <w:trPr>
          <w:trHeight w:val="567"/>
        </w:trPr>
        <w:tc>
          <w:tcPr>
            <w:tcW w:w="9634" w:type="dxa"/>
            <w:gridSpan w:val="5"/>
            <w:noWrap/>
            <w:hideMark/>
          </w:tcPr>
          <w:p w14:paraId="5DEC72E1" w14:textId="77777777" w:rsidR="002F32C4" w:rsidRPr="002F32C4" w:rsidRDefault="002F32C4" w:rsidP="002F32C4">
            <w:pPr>
              <w:spacing w:before="40" w:after="40" w:line="320" w:lineRule="exact"/>
              <w:ind w:right="243"/>
              <w:jc w:val="both"/>
              <w:rPr>
                <w:rFonts w:asciiTheme="minorHAnsi" w:hAnsiTheme="minorHAnsi" w:cstheme="minorHAnsi"/>
                <w:color w:val="000000"/>
                <w:lang w:val="en-IE" w:eastAsia="en-IE"/>
              </w:rPr>
            </w:pPr>
            <w:r w:rsidRPr="002F32C4">
              <w:rPr>
                <w:rFonts w:asciiTheme="minorHAnsi" w:hAnsiTheme="minorHAnsi" w:cstheme="minorHAnsi"/>
                <w:b/>
                <w:bCs/>
                <w:lang w:val="en-IE" w:eastAsia="en-IE"/>
              </w:rPr>
              <w:t xml:space="preserve">NAME:  </w:t>
            </w:r>
            <w:r w:rsidRPr="002F32C4">
              <w:rPr>
                <w:rFonts w:asciiTheme="minorHAnsi" w:hAnsiTheme="minorHAnsi" w:cstheme="minorHAnsi"/>
                <w:lang w:val="en-IE" w:eastAsia="en-IE"/>
              </w:rPr>
              <w:fldChar w:fldCharType="begin">
                <w:ffData>
                  <w:name w:val=""/>
                  <w:enabled/>
                  <w:calcOnExit w:val="0"/>
                  <w:textInput>
                    <w:default w:val="Click here to insert name Name"/>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Name</w:t>
            </w:r>
            <w:r w:rsidRPr="002F32C4">
              <w:rPr>
                <w:rFonts w:asciiTheme="minorHAnsi" w:hAnsiTheme="minorHAnsi" w:cstheme="minorHAnsi"/>
                <w:lang w:val="en-IE" w:eastAsia="en-IE"/>
              </w:rPr>
              <w:fldChar w:fldCharType="end"/>
            </w:r>
          </w:p>
        </w:tc>
      </w:tr>
      <w:tr w:rsidR="002F32C4" w:rsidRPr="002F32C4" w14:paraId="0545C324" w14:textId="77777777" w:rsidTr="00F14B9E">
        <w:trPr>
          <w:trHeight w:val="567"/>
        </w:trPr>
        <w:tc>
          <w:tcPr>
            <w:tcW w:w="9634" w:type="dxa"/>
            <w:gridSpan w:val="5"/>
            <w:noWrap/>
            <w:hideMark/>
          </w:tcPr>
          <w:p w14:paraId="4112B20F" w14:textId="77777777" w:rsidR="002F32C4" w:rsidRPr="002F32C4" w:rsidRDefault="002F32C4" w:rsidP="002F32C4">
            <w:pPr>
              <w:spacing w:before="40" w:after="40" w:line="320" w:lineRule="exact"/>
              <w:ind w:right="243"/>
              <w:jc w:val="both"/>
              <w:rPr>
                <w:rFonts w:asciiTheme="minorHAnsi" w:hAnsiTheme="minorHAnsi" w:cstheme="minorHAnsi"/>
                <w:color w:val="000000"/>
                <w:lang w:val="en-IE" w:eastAsia="en-IE"/>
              </w:rPr>
            </w:pPr>
            <w:r w:rsidRPr="002F32C4">
              <w:rPr>
                <w:rFonts w:asciiTheme="minorHAnsi" w:hAnsiTheme="minorHAnsi" w:cstheme="minorHAnsi"/>
                <w:b/>
                <w:bCs/>
                <w:lang w:val="en-IE" w:eastAsia="en-IE"/>
              </w:rPr>
              <w:t xml:space="preserve">ADDRESS:  </w:t>
            </w:r>
            <w:r w:rsidRPr="002F32C4">
              <w:rPr>
                <w:rFonts w:asciiTheme="minorHAnsi" w:hAnsiTheme="minorHAnsi" w:cstheme="minorHAnsi"/>
                <w:lang w:val="en-IE" w:eastAsia="en-IE"/>
              </w:rPr>
              <w:fldChar w:fldCharType="begin">
                <w:ffData>
                  <w:name w:val=""/>
                  <w:enabled/>
                  <w:calcOnExit w:val="0"/>
                  <w:textInput>
                    <w:default w:val="Click here to insert address"/>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address</w:t>
            </w:r>
            <w:r w:rsidRPr="002F32C4">
              <w:rPr>
                <w:rFonts w:asciiTheme="minorHAnsi" w:hAnsiTheme="minorHAnsi" w:cstheme="minorHAnsi"/>
                <w:lang w:val="en-IE" w:eastAsia="en-IE"/>
              </w:rPr>
              <w:fldChar w:fldCharType="end"/>
            </w:r>
          </w:p>
        </w:tc>
      </w:tr>
      <w:tr w:rsidR="002F32C4" w:rsidRPr="002F32C4" w14:paraId="4471B032" w14:textId="77777777" w:rsidTr="00F14B9E">
        <w:trPr>
          <w:trHeight w:val="1479"/>
        </w:trPr>
        <w:tc>
          <w:tcPr>
            <w:tcW w:w="9634" w:type="dxa"/>
            <w:gridSpan w:val="5"/>
            <w:noWrap/>
            <w:hideMark/>
          </w:tcPr>
          <w:p w14:paraId="605BFFD0" w14:textId="77777777" w:rsidR="002F32C4" w:rsidRPr="002F32C4" w:rsidRDefault="002F32C4" w:rsidP="002F32C4">
            <w:pPr>
              <w:spacing w:before="40" w:after="40" w:line="320" w:lineRule="exact"/>
              <w:ind w:right="243"/>
              <w:jc w:val="both"/>
              <w:rPr>
                <w:rFonts w:asciiTheme="minorHAnsi" w:hAnsiTheme="minorHAnsi" w:cstheme="minorHAnsi"/>
                <w:color w:val="000000"/>
                <w:lang w:val="en-IE" w:eastAsia="en-IE"/>
              </w:rPr>
            </w:pPr>
            <w:r w:rsidRPr="002F32C4">
              <w:rPr>
                <w:rFonts w:asciiTheme="minorHAnsi" w:hAnsiTheme="minorHAnsi" w:cstheme="minorHAnsi"/>
                <w:lang w:val="en-IE" w:eastAsia="en-IE"/>
              </w:rPr>
              <w:t xml:space="preserve">I, </w:t>
            </w:r>
            <w:r w:rsidRPr="002F32C4">
              <w:rPr>
                <w:rFonts w:asciiTheme="minorHAnsi" w:hAnsiTheme="minorHAnsi" w:cstheme="minorHAnsi"/>
                <w:lang w:val="en-IE" w:eastAsia="en-IE"/>
              </w:rPr>
              <w:fldChar w:fldCharType="begin">
                <w:ffData>
                  <w:name w:val=""/>
                  <w:enabled/>
                  <w:calcOnExit w:val="0"/>
                  <w:textInput>
                    <w:default w:val="Click here to insert name of Declarant"/>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of Declarant</w:t>
            </w:r>
            <w:r w:rsidRPr="002F32C4">
              <w:rPr>
                <w:rFonts w:asciiTheme="minorHAnsi" w:hAnsiTheme="minorHAnsi" w:cstheme="minorHAnsi"/>
                <w:lang w:val="en-IE" w:eastAsia="en-IE"/>
              </w:rPr>
              <w:fldChar w:fldCharType="end"/>
            </w:r>
            <w:r w:rsidRPr="002F32C4">
              <w:rPr>
                <w:rFonts w:asciiTheme="minorHAnsi" w:hAnsiTheme="minorHAnsi" w:cstheme="minorHAnsi"/>
                <w:lang w:val="en-IE" w:eastAsia="en-IE"/>
              </w:rPr>
              <w:t xml:space="preserve"> having been duly authorised by </w:t>
            </w:r>
            <w:r w:rsidRPr="002F32C4">
              <w:rPr>
                <w:rFonts w:asciiTheme="minorHAnsi" w:hAnsiTheme="minorHAnsi" w:cstheme="minorHAnsi"/>
                <w:lang w:val="en-IE" w:eastAsia="en-IE"/>
              </w:rPr>
              <w:fldChar w:fldCharType="begin">
                <w:ffData>
                  <w:name w:val=""/>
                  <w:enabled/>
                  <w:calcOnExit w:val="0"/>
                  <w:textInput>
                    <w:default w:val="Click here to insert name of entity"/>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of entity</w:t>
            </w:r>
            <w:r w:rsidRPr="002F32C4">
              <w:rPr>
                <w:rFonts w:asciiTheme="minorHAnsi" w:hAnsiTheme="minorHAnsi" w:cstheme="minorHAnsi"/>
                <w:lang w:val="en-IE" w:eastAsia="en-IE"/>
              </w:rPr>
              <w:fldChar w:fldCharType="end"/>
            </w:r>
            <w:r w:rsidRPr="002F32C4">
              <w:rPr>
                <w:rFonts w:asciiTheme="minorHAnsi" w:hAnsiTheme="minorHAnsi" w:cstheme="minorHAnsi"/>
                <w:lang w:val="en-IE" w:eastAsia="en-IE"/>
              </w:rPr>
              <w:t xml:space="preserve">, sincerely declare that </w:t>
            </w:r>
            <w:r w:rsidRPr="002F32C4">
              <w:rPr>
                <w:rFonts w:asciiTheme="minorHAnsi" w:hAnsiTheme="minorHAnsi" w:cstheme="minorHAnsi"/>
                <w:lang w:val="en-IE" w:eastAsia="en-IE"/>
              </w:rPr>
              <w:fldChar w:fldCharType="begin">
                <w:ffData>
                  <w:name w:val=""/>
                  <w:enabled/>
                  <w:calcOnExit w:val="0"/>
                  <w:textInput>
                    <w:default w:val="Click here to insert name of entity"/>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of entity</w:t>
            </w:r>
            <w:r w:rsidRPr="002F32C4">
              <w:rPr>
                <w:rFonts w:asciiTheme="minorHAnsi" w:hAnsiTheme="minorHAnsi" w:cstheme="minorHAnsi"/>
                <w:lang w:val="en-IE" w:eastAsia="en-IE"/>
              </w:rPr>
              <w:fldChar w:fldCharType="end"/>
            </w:r>
            <w:r w:rsidRPr="002F32C4">
              <w:rPr>
                <w:rFonts w:asciiTheme="minorHAnsi" w:hAnsiTheme="minorHAnsi" w:cstheme="minorHAnsi"/>
                <w:i/>
                <w:iCs/>
                <w:lang w:val="en-IE" w:eastAsia="en-IE"/>
              </w:rPr>
              <w:t xml:space="preserve"> </w:t>
            </w:r>
            <w:r w:rsidRPr="002F32C4">
              <w:rPr>
                <w:rFonts w:asciiTheme="minorHAnsi" w:hAnsiTheme="minorHAnsi" w:cstheme="minorHAnsi"/>
                <w:lang w:val="en-IE" w:eastAsia="en-IE"/>
              </w:rPr>
              <w:t xml:space="preserve">itself or any person who has is a member of the administrative, management or supervisory body of </w:t>
            </w:r>
            <w:r w:rsidRPr="002F32C4">
              <w:rPr>
                <w:rFonts w:asciiTheme="minorHAnsi" w:hAnsiTheme="minorHAnsi" w:cstheme="minorHAnsi"/>
                <w:lang w:val="en-IE" w:eastAsia="en-IE"/>
              </w:rPr>
              <w:fldChar w:fldCharType="begin">
                <w:ffData>
                  <w:name w:val=""/>
                  <w:enabled/>
                  <w:calcOnExit w:val="0"/>
                  <w:textInput>
                    <w:default w:val="Click here to insert name of entity"/>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of entity</w:t>
            </w:r>
            <w:r w:rsidRPr="002F32C4">
              <w:rPr>
                <w:rFonts w:asciiTheme="minorHAnsi" w:hAnsiTheme="minorHAnsi" w:cstheme="minorHAnsi"/>
                <w:lang w:val="en-IE" w:eastAsia="en-IE"/>
              </w:rPr>
              <w:fldChar w:fldCharType="end"/>
            </w:r>
            <w:r w:rsidRPr="002F32C4">
              <w:rPr>
                <w:rFonts w:asciiTheme="minorHAnsi" w:hAnsiTheme="minorHAnsi" w:cstheme="minorHAnsi"/>
                <w:lang w:val="en-IE" w:eastAsia="en-IE"/>
              </w:rPr>
              <w:t xml:space="preserve">or has powers of representation, decision or control in </w:t>
            </w:r>
            <w:r w:rsidRPr="002F32C4">
              <w:rPr>
                <w:rFonts w:asciiTheme="minorHAnsi" w:hAnsiTheme="minorHAnsi" w:cstheme="minorHAnsi"/>
                <w:lang w:val="en-IE" w:eastAsia="en-IE"/>
              </w:rPr>
              <w:fldChar w:fldCharType="begin">
                <w:ffData>
                  <w:name w:val=""/>
                  <w:enabled/>
                  <w:calcOnExit w:val="0"/>
                  <w:textInput>
                    <w:default w:val="Click here to insert name of entity"/>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of entity</w:t>
            </w:r>
            <w:r w:rsidRPr="002F32C4">
              <w:rPr>
                <w:rFonts w:asciiTheme="minorHAnsi" w:hAnsiTheme="minorHAnsi" w:cstheme="minorHAnsi"/>
                <w:lang w:val="en-IE" w:eastAsia="en-IE"/>
              </w:rPr>
              <w:fldChar w:fldCharType="end"/>
            </w:r>
          </w:p>
        </w:tc>
      </w:tr>
      <w:tr w:rsidR="002F32C4" w:rsidRPr="002F32C4" w14:paraId="5597BA2A" w14:textId="77777777" w:rsidTr="00F14B9E">
        <w:tc>
          <w:tcPr>
            <w:tcW w:w="8075" w:type="dxa"/>
            <w:gridSpan w:val="3"/>
          </w:tcPr>
          <w:p w14:paraId="58813BA4" w14:textId="77777777" w:rsidR="002F32C4" w:rsidRPr="002F32C4" w:rsidRDefault="002F32C4" w:rsidP="002F32C4">
            <w:pPr>
              <w:spacing w:before="40" w:after="40"/>
              <w:rPr>
                <w:rFonts w:asciiTheme="minorHAnsi" w:hAnsiTheme="minorHAnsi" w:cstheme="minorHAnsi"/>
                <w:lang w:val="en-IE" w:eastAsia="en-IE"/>
              </w:rPr>
            </w:pPr>
          </w:p>
        </w:tc>
        <w:tc>
          <w:tcPr>
            <w:tcW w:w="709" w:type="dxa"/>
            <w:shd w:val="clear" w:color="auto" w:fill="215868" w:themeFill="accent5" w:themeFillShade="80"/>
            <w:vAlign w:val="center"/>
          </w:tcPr>
          <w:p w14:paraId="70D9D55F" w14:textId="77777777" w:rsidR="002F32C4" w:rsidRPr="002F32C4" w:rsidRDefault="002F32C4" w:rsidP="002F32C4">
            <w:pPr>
              <w:spacing w:before="40" w:after="40"/>
              <w:jc w:val="center"/>
              <w:rPr>
                <w:rFonts w:asciiTheme="minorHAnsi" w:hAnsiTheme="minorHAnsi" w:cstheme="minorHAnsi"/>
                <w:b/>
                <w:color w:val="FFFFFF" w:themeColor="background1"/>
                <w:lang w:val="en-IE" w:eastAsia="en-IE"/>
              </w:rPr>
            </w:pPr>
            <w:r w:rsidRPr="002F32C4">
              <w:rPr>
                <w:rFonts w:asciiTheme="minorHAnsi" w:hAnsiTheme="minorHAnsi" w:cstheme="minorHAnsi"/>
                <w:b/>
                <w:color w:val="FFFFFF" w:themeColor="background1"/>
                <w:lang w:val="en-IE" w:eastAsia="en-IE"/>
              </w:rPr>
              <w:t>YES</w:t>
            </w:r>
          </w:p>
        </w:tc>
        <w:tc>
          <w:tcPr>
            <w:tcW w:w="850" w:type="dxa"/>
            <w:shd w:val="clear" w:color="auto" w:fill="215868" w:themeFill="accent5" w:themeFillShade="80"/>
            <w:vAlign w:val="center"/>
          </w:tcPr>
          <w:p w14:paraId="6FDB92B2" w14:textId="77777777" w:rsidR="002F32C4" w:rsidRPr="002F32C4" w:rsidRDefault="002F32C4" w:rsidP="002F32C4">
            <w:pPr>
              <w:spacing w:before="40" w:after="40"/>
              <w:jc w:val="center"/>
              <w:rPr>
                <w:rFonts w:asciiTheme="minorHAnsi" w:hAnsiTheme="minorHAnsi" w:cstheme="minorHAnsi"/>
                <w:b/>
                <w:color w:val="FFFFFF" w:themeColor="background1"/>
                <w:lang w:val="en-IE" w:eastAsia="en-IE"/>
              </w:rPr>
            </w:pPr>
            <w:r w:rsidRPr="002F32C4">
              <w:rPr>
                <w:rFonts w:asciiTheme="minorHAnsi" w:hAnsiTheme="minorHAnsi" w:cstheme="minorHAnsi"/>
                <w:b/>
                <w:color w:val="FFFFFF" w:themeColor="background1"/>
                <w:lang w:val="en-IE" w:eastAsia="en-IE"/>
              </w:rPr>
              <w:t>NO</w:t>
            </w:r>
          </w:p>
        </w:tc>
      </w:tr>
      <w:tr w:rsidR="002F32C4" w:rsidRPr="002F32C4" w14:paraId="26339FC8" w14:textId="77777777" w:rsidTr="00F14B9E">
        <w:tc>
          <w:tcPr>
            <w:tcW w:w="563" w:type="dxa"/>
          </w:tcPr>
          <w:p w14:paraId="38CDAEB5"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(a)</w:t>
            </w:r>
          </w:p>
        </w:tc>
        <w:tc>
          <w:tcPr>
            <w:tcW w:w="7512" w:type="dxa"/>
            <w:gridSpan w:val="2"/>
          </w:tcPr>
          <w:p w14:paraId="45B41A3D"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(Has never been the subject of a conviction for participation in a criminal organisation, as defined in Article 2 of Council Framework Decision 2008/841/JHA.</w:t>
            </w:r>
          </w:p>
        </w:tc>
        <w:tc>
          <w:tcPr>
            <w:tcW w:w="709" w:type="dxa"/>
          </w:tcPr>
          <w:p w14:paraId="295F70C0"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4D754061"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20F11EA4" w14:textId="77777777" w:rsidTr="00F14B9E">
        <w:tc>
          <w:tcPr>
            <w:tcW w:w="563" w:type="dxa"/>
          </w:tcPr>
          <w:p w14:paraId="25858DA1"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(b)</w:t>
            </w:r>
          </w:p>
        </w:tc>
        <w:tc>
          <w:tcPr>
            <w:tcW w:w="7512" w:type="dxa"/>
            <w:gridSpan w:val="2"/>
            <w:shd w:val="clear" w:color="auto" w:fill="auto"/>
            <w:vAlign w:val="center"/>
          </w:tcPr>
          <w:p w14:paraId="0F972864" w14:textId="77777777" w:rsidR="002F32C4" w:rsidRPr="002F32C4" w:rsidRDefault="002F32C4" w:rsidP="002F32C4">
            <w:pPr>
              <w:spacing w:before="40" w:after="40"/>
              <w:ind w:right="243"/>
              <w:jc w:val="both"/>
              <w:rPr>
                <w:rFonts w:asciiTheme="minorHAnsi" w:hAnsiTheme="minorHAnsi" w:cstheme="minorHAnsi"/>
                <w:color w:val="000000"/>
                <w:lang w:val="en-IE" w:eastAsia="en-IE"/>
              </w:rPr>
            </w:pPr>
            <w:r w:rsidRPr="002F32C4">
              <w:rPr>
                <w:rFonts w:asciiTheme="minorHAnsi" w:hAnsiTheme="minorHAnsi" w:cstheme="minorHAnsi"/>
                <w:lang w:val="en-IE" w:eastAsia="en-IE"/>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Research Ireland or </w:t>
            </w:r>
            <w:r w:rsidRPr="002F32C4">
              <w:rPr>
                <w:rFonts w:asciiTheme="minorHAnsi" w:hAnsiTheme="minorHAnsi" w:cstheme="minorHAnsi"/>
                <w:lang w:val="en-IE" w:eastAsia="en-IE"/>
              </w:rPr>
              <w:fldChar w:fldCharType="begin">
                <w:ffData>
                  <w:name w:val=""/>
                  <w:enabled/>
                  <w:calcOnExit w:val="0"/>
                  <w:textInput>
                    <w:default w:val="Click here to insert name of entity"/>
                  </w:textInput>
                </w:ffData>
              </w:fldChar>
            </w:r>
            <w:r w:rsidRPr="002F32C4">
              <w:rPr>
                <w:rFonts w:asciiTheme="minorHAnsi" w:hAnsiTheme="minorHAnsi" w:cstheme="minorHAnsi"/>
                <w:lang w:val="en-IE" w:eastAsia="en-IE"/>
              </w:rPr>
              <w:instrText xml:space="preserve"> FORMTEXT </w:instrText>
            </w:r>
            <w:r w:rsidRPr="002F32C4">
              <w:rPr>
                <w:rFonts w:asciiTheme="minorHAnsi" w:hAnsiTheme="minorHAnsi" w:cstheme="minorHAnsi"/>
                <w:lang w:val="en-IE" w:eastAsia="en-IE"/>
              </w:rPr>
            </w:r>
            <w:r w:rsidRPr="002F32C4">
              <w:rPr>
                <w:rFonts w:asciiTheme="minorHAnsi" w:hAnsiTheme="minorHAnsi" w:cstheme="minorHAnsi"/>
                <w:lang w:val="en-IE" w:eastAsia="en-IE"/>
              </w:rPr>
              <w:fldChar w:fldCharType="separate"/>
            </w:r>
            <w:r w:rsidRPr="002F32C4">
              <w:rPr>
                <w:rFonts w:asciiTheme="minorHAnsi" w:hAnsiTheme="minorHAnsi" w:cstheme="minorHAnsi"/>
                <w:noProof/>
                <w:lang w:val="en-IE" w:eastAsia="en-IE"/>
              </w:rPr>
              <w:t>Click here to insert name of entity</w:t>
            </w:r>
            <w:r w:rsidRPr="002F32C4">
              <w:rPr>
                <w:rFonts w:asciiTheme="minorHAnsi" w:hAnsiTheme="minorHAnsi" w:cstheme="minorHAnsi"/>
                <w:lang w:val="en-IE" w:eastAsia="en-IE"/>
              </w:rPr>
              <w:fldChar w:fldCharType="end"/>
            </w:r>
          </w:p>
        </w:tc>
        <w:tc>
          <w:tcPr>
            <w:tcW w:w="709" w:type="dxa"/>
          </w:tcPr>
          <w:p w14:paraId="34F54212"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3FF479CA"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6EA9DDEB" w14:textId="77777777" w:rsidTr="00F14B9E">
        <w:tc>
          <w:tcPr>
            <w:tcW w:w="563" w:type="dxa"/>
          </w:tcPr>
          <w:p w14:paraId="5D312E67"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(c)</w:t>
            </w:r>
          </w:p>
        </w:tc>
        <w:tc>
          <w:tcPr>
            <w:tcW w:w="7512" w:type="dxa"/>
            <w:gridSpan w:val="2"/>
            <w:shd w:val="clear" w:color="auto" w:fill="auto"/>
            <w:vAlign w:val="center"/>
          </w:tcPr>
          <w:p w14:paraId="42CE016E" w14:textId="77777777" w:rsidR="002F32C4" w:rsidRPr="002F32C4" w:rsidRDefault="002F32C4" w:rsidP="002F32C4">
            <w:pPr>
              <w:spacing w:before="40" w:after="40"/>
              <w:ind w:right="269"/>
              <w:jc w:val="both"/>
              <w:rPr>
                <w:rFonts w:asciiTheme="minorHAnsi" w:hAnsiTheme="minorHAnsi" w:cstheme="minorHAnsi"/>
                <w:color w:val="000000"/>
                <w:lang w:val="en-IE" w:eastAsia="en-IE"/>
              </w:rPr>
            </w:pPr>
            <w:r w:rsidRPr="002F32C4">
              <w:rPr>
                <w:rFonts w:asciiTheme="minorHAnsi" w:hAnsiTheme="minorHAnsi" w:cstheme="minorHAnsi"/>
                <w:lang w:val="en-IE" w:eastAsia="en-IE"/>
              </w:rPr>
              <w:t xml:space="preserve"> Has never been the subject of a conviction for fraud within the meaning of Article 1 of the Convention on the protection of the European Communities’ financial interests</w:t>
            </w:r>
          </w:p>
        </w:tc>
        <w:tc>
          <w:tcPr>
            <w:tcW w:w="709" w:type="dxa"/>
          </w:tcPr>
          <w:p w14:paraId="7419B4E5"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193DB087"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56D52B49" w14:textId="77777777" w:rsidTr="00F14B9E">
        <w:tc>
          <w:tcPr>
            <w:tcW w:w="563" w:type="dxa"/>
          </w:tcPr>
          <w:p w14:paraId="05B36707"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(d)</w:t>
            </w:r>
          </w:p>
        </w:tc>
        <w:tc>
          <w:tcPr>
            <w:tcW w:w="7512" w:type="dxa"/>
            <w:gridSpan w:val="2"/>
            <w:shd w:val="clear" w:color="auto" w:fill="auto"/>
            <w:vAlign w:val="center"/>
          </w:tcPr>
          <w:p w14:paraId="4E842553" w14:textId="77777777" w:rsidR="002F32C4" w:rsidRPr="002F32C4" w:rsidRDefault="002F32C4" w:rsidP="002F32C4">
            <w:pPr>
              <w:spacing w:before="40" w:after="40"/>
              <w:ind w:right="269"/>
              <w:jc w:val="both"/>
              <w:rPr>
                <w:rFonts w:asciiTheme="minorHAnsi" w:hAnsiTheme="minorHAnsi" w:cstheme="minorHAnsi"/>
                <w:color w:val="000000"/>
                <w:lang w:val="en-IE" w:eastAsia="en-IE"/>
              </w:rPr>
            </w:pPr>
            <w:r w:rsidRPr="002F32C4">
              <w:rPr>
                <w:rFonts w:asciiTheme="minorHAnsi" w:hAnsiTheme="minorHAnsi" w:cstheme="minorHAnsi"/>
                <w:lang w:val="en-IE" w:eastAsia="en-IE"/>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c>
          <w:tcPr>
            <w:tcW w:w="709" w:type="dxa"/>
          </w:tcPr>
          <w:p w14:paraId="3E98BA51"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0430951D"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279ED1F0" w14:textId="77777777" w:rsidTr="00F14B9E">
        <w:tc>
          <w:tcPr>
            <w:tcW w:w="563" w:type="dxa"/>
          </w:tcPr>
          <w:p w14:paraId="4AEA80BC"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(e)</w:t>
            </w:r>
          </w:p>
        </w:tc>
        <w:tc>
          <w:tcPr>
            <w:tcW w:w="7512" w:type="dxa"/>
            <w:gridSpan w:val="2"/>
            <w:shd w:val="clear" w:color="auto" w:fill="auto"/>
            <w:vAlign w:val="center"/>
          </w:tcPr>
          <w:p w14:paraId="215997BF" w14:textId="77777777" w:rsidR="002F32C4" w:rsidRPr="002F32C4" w:rsidRDefault="002F32C4" w:rsidP="002F32C4">
            <w:pPr>
              <w:spacing w:before="40" w:after="40"/>
              <w:ind w:right="269"/>
              <w:jc w:val="both"/>
              <w:rPr>
                <w:rFonts w:asciiTheme="minorHAnsi" w:hAnsiTheme="minorHAnsi" w:cstheme="minorHAnsi"/>
                <w:color w:val="000000"/>
                <w:lang w:val="en-IE" w:eastAsia="en-IE"/>
              </w:rPr>
            </w:pPr>
            <w:r w:rsidRPr="002F32C4">
              <w:rPr>
                <w:rFonts w:asciiTheme="minorHAnsi" w:hAnsiTheme="minorHAnsi" w:cstheme="minorHAnsi"/>
                <w:lang w:val="en-IE" w:eastAsia="en-IE"/>
              </w:rPr>
              <w:t xml:space="preserve"> Has never been the subject of a conviction for money laundering or terrorist financing, as defined in Article 1 of Directive 2005/60/EC of the European Parliament and of the Council</w:t>
            </w:r>
          </w:p>
        </w:tc>
        <w:tc>
          <w:tcPr>
            <w:tcW w:w="709" w:type="dxa"/>
          </w:tcPr>
          <w:p w14:paraId="051F4000"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1AE6E9AA"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2CF7A950" w14:textId="77777777" w:rsidTr="00F14B9E">
        <w:tc>
          <w:tcPr>
            <w:tcW w:w="563" w:type="dxa"/>
          </w:tcPr>
          <w:p w14:paraId="12E899FD"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(f)</w:t>
            </w:r>
          </w:p>
        </w:tc>
        <w:tc>
          <w:tcPr>
            <w:tcW w:w="7512" w:type="dxa"/>
            <w:gridSpan w:val="2"/>
            <w:shd w:val="clear" w:color="auto" w:fill="auto"/>
            <w:vAlign w:val="center"/>
          </w:tcPr>
          <w:p w14:paraId="0068426D"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 xml:space="preserve"> Has never been the subject of a conviction for child labour and other forms of trafficking in human beings as defined in Article 2 of Directive 2011/36/EU of the European Parliament and of the Council</w:t>
            </w:r>
          </w:p>
        </w:tc>
        <w:tc>
          <w:tcPr>
            <w:tcW w:w="709" w:type="dxa"/>
          </w:tcPr>
          <w:p w14:paraId="3AC8F5F6"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4A90B835"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45DB4375" w14:textId="77777777" w:rsidTr="00F14B9E">
        <w:tc>
          <w:tcPr>
            <w:tcW w:w="563" w:type="dxa"/>
          </w:tcPr>
          <w:p w14:paraId="342736A8"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(g)</w:t>
            </w:r>
          </w:p>
        </w:tc>
        <w:tc>
          <w:tcPr>
            <w:tcW w:w="7512" w:type="dxa"/>
            <w:gridSpan w:val="2"/>
            <w:shd w:val="clear" w:color="auto" w:fill="auto"/>
            <w:vAlign w:val="center"/>
          </w:tcPr>
          <w:p w14:paraId="5F68A7A4"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 xml:space="preserve"> Is not in breach of its obligations relating to the payment of taxes or social security contributions.</w:t>
            </w:r>
          </w:p>
        </w:tc>
        <w:tc>
          <w:tcPr>
            <w:tcW w:w="709" w:type="dxa"/>
          </w:tcPr>
          <w:p w14:paraId="4CF42BE6"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4E44F0EB"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11EAD331" w14:textId="77777777" w:rsidTr="00F14B9E">
        <w:tc>
          <w:tcPr>
            <w:tcW w:w="563" w:type="dxa"/>
          </w:tcPr>
          <w:p w14:paraId="07B7C26A"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(h)</w:t>
            </w:r>
          </w:p>
        </w:tc>
        <w:tc>
          <w:tcPr>
            <w:tcW w:w="7512" w:type="dxa"/>
            <w:gridSpan w:val="2"/>
            <w:shd w:val="clear" w:color="auto" w:fill="auto"/>
            <w:vAlign w:val="center"/>
          </w:tcPr>
          <w:p w14:paraId="2FAA06FE"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 xml:space="preserve">Has, in the performance of all public contracts, complied with applicable obligations in the field of environmental, social and labour law that apply </w:t>
            </w:r>
            <w:r w:rsidRPr="002F32C4">
              <w:rPr>
                <w:rFonts w:asciiTheme="minorHAnsi" w:hAnsiTheme="minorHAnsi" w:cstheme="minorHAnsi"/>
                <w:lang w:val="en-IE" w:eastAsia="en-IE"/>
              </w:rPr>
              <w:lastRenderedPageBreak/>
              <w:t xml:space="preserve">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tc>
        <w:tc>
          <w:tcPr>
            <w:tcW w:w="709" w:type="dxa"/>
          </w:tcPr>
          <w:p w14:paraId="28DB17BD"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782A82DA"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69188E19" w14:textId="77777777" w:rsidTr="00F14B9E">
        <w:tc>
          <w:tcPr>
            <w:tcW w:w="563" w:type="dxa"/>
          </w:tcPr>
          <w:p w14:paraId="78B4CB26"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w:t>
            </w:r>
            <w:proofErr w:type="spellStart"/>
            <w:r w:rsidRPr="002F32C4">
              <w:rPr>
                <w:rFonts w:asciiTheme="minorHAnsi" w:hAnsiTheme="minorHAnsi" w:cstheme="minorHAnsi"/>
                <w:lang w:val="en-IE" w:eastAsia="en-IE"/>
              </w:rPr>
              <w:t>i</w:t>
            </w:r>
            <w:proofErr w:type="spellEnd"/>
            <w:r w:rsidRPr="002F32C4">
              <w:rPr>
                <w:rFonts w:asciiTheme="minorHAnsi" w:hAnsiTheme="minorHAnsi" w:cstheme="minorHAnsi"/>
                <w:lang w:val="en-IE" w:eastAsia="en-IE"/>
              </w:rPr>
              <w:t>)</w:t>
            </w:r>
          </w:p>
        </w:tc>
        <w:tc>
          <w:tcPr>
            <w:tcW w:w="7512" w:type="dxa"/>
            <w:gridSpan w:val="2"/>
            <w:shd w:val="clear" w:color="auto" w:fill="auto"/>
            <w:vAlign w:val="center"/>
          </w:tcPr>
          <w:p w14:paraId="4AE27487"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c>
          <w:tcPr>
            <w:tcW w:w="709" w:type="dxa"/>
          </w:tcPr>
          <w:p w14:paraId="6C9D4578"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687EF20B"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2BC017CF" w14:textId="77777777" w:rsidTr="00F14B9E">
        <w:tc>
          <w:tcPr>
            <w:tcW w:w="563" w:type="dxa"/>
          </w:tcPr>
          <w:p w14:paraId="6E1049D1"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(j)</w:t>
            </w:r>
          </w:p>
        </w:tc>
        <w:tc>
          <w:tcPr>
            <w:tcW w:w="7512" w:type="dxa"/>
            <w:gridSpan w:val="2"/>
            <w:shd w:val="clear" w:color="auto" w:fill="auto"/>
            <w:vAlign w:val="center"/>
          </w:tcPr>
          <w:p w14:paraId="01ECD6FB"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Is not guilty of grave professional misconduct.</w:t>
            </w:r>
          </w:p>
        </w:tc>
        <w:tc>
          <w:tcPr>
            <w:tcW w:w="709" w:type="dxa"/>
          </w:tcPr>
          <w:p w14:paraId="76001EFE"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7DB1DEDF"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7EFA200E" w14:textId="77777777" w:rsidTr="00F14B9E">
        <w:tc>
          <w:tcPr>
            <w:tcW w:w="563" w:type="dxa"/>
          </w:tcPr>
          <w:p w14:paraId="035E315A"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(k)</w:t>
            </w:r>
          </w:p>
        </w:tc>
        <w:tc>
          <w:tcPr>
            <w:tcW w:w="7512" w:type="dxa"/>
            <w:gridSpan w:val="2"/>
            <w:shd w:val="clear" w:color="auto" w:fill="auto"/>
            <w:vAlign w:val="center"/>
          </w:tcPr>
          <w:p w14:paraId="4F97F24E"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Has not entered into agreements with other economic operators aimed at distorting competition.</w:t>
            </w:r>
          </w:p>
        </w:tc>
        <w:tc>
          <w:tcPr>
            <w:tcW w:w="709" w:type="dxa"/>
          </w:tcPr>
          <w:p w14:paraId="13378569"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5405D646"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4C8494D1" w14:textId="77777777" w:rsidTr="00F14B9E">
        <w:tc>
          <w:tcPr>
            <w:tcW w:w="563" w:type="dxa"/>
          </w:tcPr>
          <w:p w14:paraId="5CACB71D"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(l)</w:t>
            </w:r>
          </w:p>
        </w:tc>
        <w:tc>
          <w:tcPr>
            <w:tcW w:w="7512" w:type="dxa"/>
            <w:gridSpan w:val="2"/>
            <w:shd w:val="clear" w:color="auto" w:fill="auto"/>
            <w:vAlign w:val="center"/>
          </w:tcPr>
          <w:p w14:paraId="68F9C174"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Is not aware of any conflict of interest due to its participation in the Competition.</w:t>
            </w:r>
          </w:p>
        </w:tc>
        <w:tc>
          <w:tcPr>
            <w:tcW w:w="709" w:type="dxa"/>
          </w:tcPr>
          <w:p w14:paraId="507F6AE3"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433467F2"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04FA5F9F" w14:textId="77777777" w:rsidTr="00F14B9E">
        <w:tc>
          <w:tcPr>
            <w:tcW w:w="563" w:type="dxa"/>
          </w:tcPr>
          <w:p w14:paraId="154DF0F7"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(m)</w:t>
            </w:r>
          </w:p>
        </w:tc>
        <w:tc>
          <w:tcPr>
            <w:tcW w:w="7512" w:type="dxa"/>
            <w:gridSpan w:val="2"/>
            <w:shd w:val="clear" w:color="auto" w:fill="auto"/>
            <w:vAlign w:val="center"/>
          </w:tcPr>
          <w:p w14:paraId="6A2201CE"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Has not had any prior involvement in the preparation of the Competition.</w:t>
            </w:r>
          </w:p>
        </w:tc>
        <w:tc>
          <w:tcPr>
            <w:tcW w:w="709" w:type="dxa"/>
          </w:tcPr>
          <w:p w14:paraId="35AC2004"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27550DAD"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5DB18EFC" w14:textId="77777777" w:rsidTr="00F14B9E">
        <w:tc>
          <w:tcPr>
            <w:tcW w:w="563" w:type="dxa"/>
          </w:tcPr>
          <w:p w14:paraId="14330BF7"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(n)</w:t>
            </w:r>
          </w:p>
        </w:tc>
        <w:tc>
          <w:tcPr>
            <w:tcW w:w="7512" w:type="dxa"/>
            <w:gridSpan w:val="2"/>
            <w:shd w:val="clear" w:color="auto" w:fill="auto"/>
            <w:vAlign w:val="center"/>
          </w:tcPr>
          <w:p w14:paraId="055EB4DD"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709" w:type="dxa"/>
          </w:tcPr>
          <w:p w14:paraId="1D4D2342"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334E4B75"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453CEB65" w14:textId="77777777" w:rsidTr="00F14B9E">
        <w:tc>
          <w:tcPr>
            <w:tcW w:w="563" w:type="dxa"/>
          </w:tcPr>
          <w:p w14:paraId="7FC73E52"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(0)</w:t>
            </w:r>
          </w:p>
        </w:tc>
        <w:tc>
          <w:tcPr>
            <w:tcW w:w="7512" w:type="dxa"/>
            <w:gridSpan w:val="2"/>
            <w:shd w:val="clear" w:color="auto" w:fill="auto"/>
            <w:vAlign w:val="center"/>
          </w:tcPr>
          <w:p w14:paraId="19AEDBC2"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c>
          <w:tcPr>
            <w:tcW w:w="709" w:type="dxa"/>
          </w:tcPr>
          <w:p w14:paraId="643160A4"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55555223"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16C0D16E" w14:textId="77777777" w:rsidTr="00F14B9E">
        <w:tc>
          <w:tcPr>
            <w:tcW w:w="563" w:type="dxa"/>
          </w:tcPr>
          <w:p w14:paraId="4D1F63FF"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(p)</w:t>
            </w:r>
          </w:p>
        </w:tc>
        <w:tc>
          <w:tcPr>
            <w:tcW w:w="7512" w:type="dxa"/>
            <w:gridSpan w:val="2"/>
            <w:shd w:val="clear" w:color="auto" w:fill="auto"/>
            <w:vAlign w:val="center"/>
          </w:tcPr>
          <w:p w14:paraId="484C1377" w14:textId="77777777" w:rsidR="002F32C4" w:rsidRPr="002F32C4" w:rsidRDefault="002F32C4" w:rsidP="002F32C4">
            <w:pPr>
              <w:spacing w:before="40" w:after="40"/>
              <w:ind w:right="243"/>
              <w:jc w:val="both"/>
              <w:rPr>
                <w:rFonts w:asciiTheme="minorHAnsi" w:hAnsiTheme="minorHAnsi" w:cstheme="minorHAnsi"/>
                <w:lang w:val="en-IE" w:eastAsia="en-IE"/>
              </w:rPr>
            </w:pPr>
            <w:r w:rsidRPr="002F32C4">
              <w:rPr>
                <w:rFonts w:asciiTheme="minorHAnsi" w:hAnsiTheme="minorHAnsi" w:cstheme="minorHAnsi"/>
                <w:lang w:val="en-IE" w:eastAsia="en-IE"/>
              </w:rPr>
              <w:t>Has not undertaken to unduly influence the decision-making process of the Contracting Authority in respect of the Competition, or obtain confidential information that may confer upon its undue advantages in respect of the Competition; or negligently provided misleading information that may have a material influence on decisions concerning exclusion, selection or award.</w:t>
            </w:r>
          </w:p>
        </w:tc>
        <w:tc>
          <w:tcPr>
            <w:tcW w:w="709" w:type="dxa"/>
          </w:tcPr>
          <w:p w14:paraId="2993904D" w14:textId="77777777" w:rsidR="002F32C4" w:rsidRPr="002F32C4" w:rsidRDefault="002F32C4" w:rsidP="002F32C4">
            <w:pPr>
              <w:spacing w:before="40" w:after="40"/>
              <w:rPr>
                <w:rFonts w:asciiTheme="minorHAnsi" w:hAnsiTheme="minorHAnsi" w:cstheme="minorHAnsi"/>
                <w:lang w:val="en-IE" w:eastAsia="en-IE"/>
              </w:rPr>
            </w:pPr>
          </w:p>
        </w:tc>
        <w:tc>
          <w:tcPr>
            <w:tcW w:w="850" w:type="dxa"/>
          </w:tcPr>
          <w:p w14:paraId="1D13AC2C" w14:textId="77777777" w:rsidR="002F32C4" w:rsidRPr="002F32C4" w:rsidRDefault="002F32C4" w:rsidP="002F32C4">
            <w:pPr>
              <w:spacing w:before="40" w:after="40"/>
              <w:rPr>
                <w:rFonts w:asciiTheme="minorHAnsi" w:hAnsiTheme="minorHAnsi" w:cstheme="minorHAnsi"/>
                <w:lang w:val="en-IE" w:eastAsia="en-IE"/>
              </w:rPr>
            </w:pPr>
          </w:p>
        </w:tc>
      </w:tr>
      <w:tr w:rsidR="002F32C4" w:rsidRPr="002F32C4" w14:paraId="701249FA" w14:textId="77777777" w:rsidTr="00F14B9E">
        <w:tc>
          <w:tcPr>
            <w:tcW w:w="9634" w:type="dxa"/>
            <w:gridSpan w:val="5"/>
          </w:tcPr>
          <w:p w14:paraId="7E2F1A56" w14:textId="77777777" w:rsidR="002F32C4" w:rsidRPr="002F32C4" w:rsidRDefault="002F32C4" w:rsidP="002F32C4">
            <w:pPr>
              <w:spacing w:before="40" w:after="40"/>
              <w:rPr>
                <w:rFonts w:asciiTheme="minorHAnsi" w:hAnsiTheme="minorHAnsi" w:cstheme="minorHAnsi"/>
                <w:lang w:val="en-IE" w:eastAsia="en-IE"/>
              </w:rPr>
            </w:pPr>
            <w:r w:rsidRPr="002F32C4">
              <w:rPr>
                <w:rFonts w:asciiTheme="minorHAnsi" w:hAnsiTheme="minorHAnsi" w:cstheme="minorHAnsi"/>
                <w:lang w:val="en-IE"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2F32C4" w:rsidRPr="002F32C4" w14:paraId="1B0BE071" w14:textId="77777777" w:rsidTr="00F14B9E">
        <w:trPr>
          <w:trHeight w:val="737"/>
        </w:trPr>
        <w:tc>
          <w:tcPr>
            <w:tcW w:w="4570" w:type="dxa"/>
            <w:gridSpan w:val="2"/>
          </w:tcPr>
          <w:p w14:paraId="08ACFC07" w14:textId="77777777" w:rsidR="002F32C4" w:rsidRPr="002F32C4" w:rsidRDefault="002F32C4" w:rsidP="002F32C4">
            <w:pPr>
              <w:spacing w:before="120"/>
              <w:rPr>
                <w:rFonts w:asciiTheme="minorHAnsi" w:hAnsiTheme="minorHAnsi" w:cstheme="minorHAnsi"/>
                <w:lang w:val="en-IE" w:eastAsia="en-IE"/>
              </w:rPr>
            </w:pPr>
          </w:p>
          <w:p w14:paraId="6F4D43ED" w14:textId="77777777" w:rsidR="002F32C4" w:rsidRPr="002F32C4" w:rsidRDefault="002F32C4" w:rsidP="002F32C4">
            <w:pPr>
              <w:spacing w:before="120"/>
              <w:rPr>
                <w:rFonts w:asciiTheme="minorHAnsi" w:hAnsiTheme="minorHAnsi" w:cstheme="minorHAnsi"/>
                <w:lang w:val="en-IE" w:eastAsia="en-IE"/>
              </w:rPr>
            </w:pPr>
            <w:r w:rsidRPr="002F32C4">
              <w:rPr>
                <w:rFonts w:asciiTheme="minorHAnsi" w:hAnsiTheme="minorHAnsi" w:cstheme="minorHAnsi"/>
                <w:lang w:val="en-IE" w:eastAsia="en-IE"/>
              </w:rPr>
              <w:t>__________________</w:t>
            </w:r>
          </w:p>
          <w:p w14:paraId="0233BB76" w14:textId="77777777" w:rsidR="002F32C4" w:rsidRPr="002F32C4" w:rsidRDefault="002F32C4" w:rsidP="002F32C4">
            <w:pPr>
              <w:rPr>
                <w:rFonts w:asciiTheme="minorHAnsi" w:hAnsiTheme="minorHAnsi" w:cstheme="minorHAnsi"/>
                <w:b/>
                <w:i/>
                <w:lang w:val="en-IE" w:eastAsia="en-IE"/>
              </w:rPr>
            </w:pPr>
            <w:r w:rsidRPr="002F32C4">
              <w:rPr>
                <w:rFonts w:asciiTheme="minorHAnsi" w:hAnsiTheme="minorHAnsi" w:cstheme="minorHAnsi"/>
                <w:b/>
                <w:i/>
                <w:lang w:val="en-IE" w:eastAsia="en-IE"/>
              </w:rPr>
              <w:t>Signature of Declarant</w:t>
            </w:r>
          </w:p>
        </w:tc>
        <w:tc>
          <w:tcPr>
            <w:tcW w:w="5064" w:type="dxa"/>
            <w:gridSpan w:val="3"/>
          </w:tcPr>
          <w:p w14:paraId="15AB41C3" w14:textId="77777777" w:rsidR="002F32C4" w:rsidRPr="002F32C4" w:rsidRDefault="002F32C4" w:rsidP="002F32C4">
            <w:pPr>
              <w:spacing w:before="120" w:after="120"/>
              <w:rPr>
                <w:rFonts w:asciiTheme="minorHAnsi" w:hAnsiTheme="minorHAnsi" w:cstheme="minorHAnsi"/>
                <w:lang w:val="en-IE" w:eastAsia="en-IE"/>
              </w:rPr>
            </w:pPr>
            <w:r w:rsidRPr="002F32C4">
              <w:rPr>
                <w:rFonts w:asciiTheme="minorHAnsi" w:hAnsiTheme="minorHAnsi" w:cstheme="minorHAnsi"/>
                <w:lang w:val="en-IE" w:eastAsia="en-IE"/>
              </w:rPr>
              <w:t xml:space="preserve"> </w:t>
            </w:r>
          </w:p>
          <w:p w14:paraId="6606898A" w14:textId="77777777" w:rsidR="002F32C4" w:rsidRPr="002F32C4" w:rsidRDefault="002F32C4" w:rsidP="002F32C4">
            <w:pPr>
              <w:spacing w:before="120" w:after="120"/>
              <w:rPr>
                <w:rFonts w:asciiTheme="minorHAnsi" w:hAnsiTheme="minorHAnsi" w:cstheme="minorHAnsi"/>
                <w:lang w:val="en-IE" w:eastAsia="en-IE"/>
              </w:rPr>
            </w:pPr>
            <w:r w:rsidRPr="002F32C4">
              <w:rPr>
                <w:rFonts w:asciiTheme="minorHAnsi" w:hAnsiTheme="minorHAnsi" w:cstheme="minorHAnsi"/>
                <w:lang w:val="en-IE" w:eastAsia="en-IE"/>
              </w:rPr>
              <w:t>___________________________________</w:t>
            </w:r>
          </w:p>
          <w:p w14:paraId="23D770B7" w14:textId="77777777" w:rsidR="002F32C4" w:rsidRPr="002F32C4" w:rsidRDefault="002F32C4" w:rsidP="002F32C4">
            <w:pPr>
              <w:rPr>
                <w:rFonts w:asciiTheme="minorHAnsi" w:hAnsiTheme="minorHAnsi" w:cstheme="minorHAnsi"/>
                <w:b/>
                <w:i/>
                <w:lang w:val="en-IE" w:eastAsia="en-IE"/>
              </w:rPr>
            </w:pPr>
            <w:r w:rsidRPr="002F32C4">
              <w:rPr>
                <w:rFonts w:asciiTheme="minorHAnsi" w:hAnsiTheme="minorHAnsi" w:cstheme="minorHAnsi"/>
                <w:b/>
                <w:i/>
                <w:lang w:val="en-IE" w:eastAsia="en-IE"/>
              </w:rPr>
              <w:t xml:space="preserve">Name of Declarant in print or block capitals </w:t>
            </w:r>
          </w:p>
        </w:tc>
      </w:tr>
      <w:tr w:rsidR="002F32C4" w:rsidRPr="002F32C4" w14:paraId="50639FFE" w14:textId="77777777" w:rsidTr="00F14B9E">
        <w:trPr>
          <w:trHeight w:val="567"/>
        </w:trPr>
        <w:tc>
          <w:tcPr>
            <w:tcW w:w="4570" w:type="dxa"/>
            <w:gridSpan w:val="2"/>
            <w:vAlign w:val="center"/>
          </w:tcPr>
          <w:p w14:paraId="31AE1F3A" w14:textId="77777777" w:rsidR="002F32C4" w:rsidRPr="002F32C4" w:rsidRDefault="002F32C4" w:rsidP="002F32C4">
            <w:pPr>
              <w:rPr>
                <w:rFonts w:asciiTheme="minorHAnsi" w:hAnsiTheme="minorHAnsi" w:cstheme="minorHAnsi"/>
                <w:b/>
                <w:lang w:val="en-IE" w:eastAsia="en-IE"/>
              </w:rPr>
            </w:pPr>
            <w:r w:rsidRPr="002F32C4">
              <w:rPr>
                <w:rFonts w:asciiTheme="minorHAnsi" w:hAnsiTheme="minorHAnsi" w:cstheme="minorHAnsi"/>
                <w:b/>
                <w:lang w:val="en-IE" w:eastAsia="en-IE"/>
              </w:rPr>
              <w:lastRenderedPageBreak/>
              <w:t xml:space="preserve">Date </w:t>
            </w:r>
          </w:p>
        </w:tc>
        <w:tc>
          <w:tcPr>
            <w:tcW w:w="5064" w:type="dxa"/>
            <w:gridSpan w:val="3"/>
          </w:tcPr>
          <w:p w14:paraId="7FF0B52E" w14:textId="77777777" w:rsidR="002F32C4" w:rsidRPr="002F32C4" w:rsidRDefault="002F32C4" w:rsidP="002F32C4">
            <w:pPr>
              <w:spacing w:before="120" w:after="120"/>
              <w:rPr>
                <w:rFonts w:asciiTheme="minorHAnsi" w:hAnsiTheme="minorHAnsi" w:cstheme="minorHAnsi"/>
                <w:lang w:val="en-IE" w:eastAsia="en-IE"/>
              </w:rPr>
            </w:pPr>
          </w:p>
        </w:tc>
      </w:tr>
    </w:tbl>
    <w:p w14:paraId="7471A027" w14:textId="0B0FB839" w:rsidR="00D87BBC" w:rsidRDefault="00D87BBC" w:rsidP="00D87BBC">
      <w:pPr>
        <w:rPr>
          <w:rFonts w:asciiTheme="minorHAnsi" w:eastAsia="Calibri" w:hAnsiTheme="minorHAnsi" w:cstheme="minorHAnsi"/>
          <w:b/>
          <w:lang w:val="en-IE" w:eastAsia="en-IE"/>
        </w:rPr>
      </w:pPr>
    </w:p>
    <w:p w14:paraId="751B126F" w14:textId="2A9F2137" w:rsidR="002F32C4" w:rsidRDefault="002F32C4" w:rsidP="00D87BBC">
      <w:pPr>
        <w:rPr>
          <w:rFonts w:asciiTheme="minorHAnsi" w:eastAsia="Calibri" w:hAnsiTheme="minorHAnsi" w:cstheme="minorHAnsi"/>
          <w:b/>
          <w:lang w:val="en-IE" w:eastAsia="en-IE"/>
        </w:rPr>
      </w:pPr>
    </w:p>
    <w:p w14:paraId="35C9FC3E" w14:textId="20DEB862" w:rsidR="002F32C4" w:rsidRDefault="002F32C4" w:rsidP="00D87BBC">
      <w:pPr>
        <w:rPr>
          <w:rFonts w:asciiTheme="minorHAnsi" w:eastAsia="Calibri" w:hAnsiTheme="minorHAnsi" w:cstheme="minorHAnsi"/>
          <w:b/>
          <w:lang w:val="en-IE" w:eastAsia="en-IE"/>
        </w:rPr>
      </w:pPr>
    </w:p>
    <w:bookmarkEnd w:id="131"/>
    <w:p w14:paraId="1B54439F" w14:textId="77777777" w:rsidR="002F32C4" w:rsidRPr="00D6579D" w:rsidRDefault="002F32C4" w:rsidP="00D87BBC">
      <w:pPr>
        <w:rPr>
          <w:rFonts w:asciiTheme="minorHAnsi" w:eastAsia="Calibri" w:hAnsiTheme="minorHAnsi" w:cstheme="minorHAnsi"/>
          <w:b/>
          <w:lang w:val="en-IE" w:eastAsia="en-IE"/>
        </w:rPr>
      </w:pPr>
    </w:p>
    <w:sectPr w:rsidR="002F32C4" w:rsidRPr="00D6579D" w:rsidSect="00070375">
      <w:pgSz w:w="12240" w:h="15840"/>
      <w:pgMar w:top="851" w:right="900" w:bottom="1135" w:left="1276" w:header="397" w:footer="397" w:gutter="0"/>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62F9" w16cex:dateUtc="2021-07-02T09:03:00Z"/>
  <w16cex:commentExtensible w16cex:durableId="248EBC29" w16cex:dateUtc="2021-07-06T10:25:00Z"/>
  <w16cex:commentExtensible w16cex:durableId="2496A6F0" w16cex:dateUtc="2021-07-12T10:33:00Z"/>
  <w16cex:commentExtensible w16cex:durableId="248EBB00" w16cex:dateUtc="2021-07-06T10:20:00Z"/>
  <w16cex:commentExtensible w16cex:durableId="2496A70A" w16cex:dateUtc="2021-07-12T10:33:00Z"/>
  <w16cex:commentExtensible w16cex:durableId="248EBB3D" w16cex:dateUtc="2021-07-06T10:21:00Z"/>
  <w16cex:commentExtensible w16cex:durableId="248EF1B0" w16cex:dateUtc="2021-07-06T14:13:00Z"/>
  <w16cex:commentExtensible w16cex:durableId="248EF1C0" w16cex:dateUtc="2021-07-06T14:14:00Z"/>
  <w16cex:commentExtensible w16cex:durableId="248EBB9B" w16cex:dateUtc="2021-07-06T10:23:00Z"/>
  <w16cex:commentExtensible w16cex:durableId="248EF1C7" w16cex:dateUtc="2021-07-06T14:14:00Z"/>
  <w16cex:commentExtensible w16cex:durableId="248EF1CE" w16cex:dateUtc="2021-07-06T14:14:00Z"/>
  <w16cex:commentExtensible w16cex:durableId="248EBC47" w16cex:dateUtc="2021-07-06T10:25:00Z"/>
  <w16cex:commentExtensible w16cex:durableId="248EBC7A" w16cex:dateUtc="2021-07-06T10:26:00Z"/>
  <w16cex:commentExtensible w16cex:durableId="2496A6D1" w16cex:dateUtc="2021-07-12T10:32:00Z"/>
  <w16cex:commentExtensible w16cex:durableId="248EBCD6" w16cex:dateUtc="2021-07-06T10:28:00Z"/>
  <w16cex:commentExtensible w16cex:durableId="2496A6BF" w16cex:dateUtc="2021-07-12T10:32:00Z"/>
  <w16cex:commentExtensible w16cex:durableId="2475ECBC" w16cex:dateUtc="2021-06-17T14:46:00Z"/>
  <w16cex:commentExtensible w16cex:durableId="24784BB3" w16cex:dateUtc="2021-06-19T09:55:00Z"/>
  <w16cex:commentExtensible w16cex:durableId="248EBF8A" w16cex:dateUtc="2021-07-06T10:39:00Z"/>
  <w16cex:commentExtensible w16cex:durableId="248EF292" w16cex:dateUtc="2021-07-06T14:17:00Z"/>
  <w16cex:commentExtensible w16cex:durableId="248EBFB4" w16cex:dateUtc="2021-07-06T10:40:00Z"/>
  <w16cex:commentExtensible w16cex:durableId="248EFC3E" w16cex:dateUtc="2021-07-06T14:58:00Z"/>
  <w16cex:commentExtensible w16cex:durableId="248EFC50" w16cex:dateUtc="2021-07-06T14:59:00Z"/>
  <w16cex:commentExtensible w16cex:durableId="248EC02E" w16cex:dateUtc="2021-07-06T10:42:00Z"/>
  <w16cex:commentExtensible w16cex:durableId="2496A662" w16cex:dateUtc="2021-07-12T10:30:00Z"/>
  <w16cex:commentExtensible w16cex:durableId="248EC209" w16cex:dateUtc="2021-07-06T10:50:00Z"/>
  <w16cex:commentExtensible w16cex:durableId="248EF386" w16cex:dateUtc="2021-07-06T14:21:00Z"/>
  <w16cex:commentExtensible w16cex:durableId="248EC339" w16cex:dateUtc="2021-07-06T10:55:00Z"/>
  <w16cex:commentExtensible w16cex:durableId="2496A647" w16cex:dateUtc="2021-07-12T10:30:00Z"/>
  <w16cex:commentExtensible w16cex:durableId="248EC764" w16cex:dateUtc="2021-07-06T11:13:00Z"/>
  <w16cex:commentExtensible w16cex:durableId="2496A624" w16cex:dateUtc="2021-07-12T10:29:00Z"/>
  <w16cex:commentExtensible w16cex:durableId="248EC79C" w16cex:dateUtc="2021-07-06T11:14:00Z"/>
  <w16cex:commentExtensible w16cex:durableId="2497D8FB" w16cex:dateUtc="2021-07-13T08:18:00Z"/>
  <w16cex:commentExtensible w16cex:durableId="24992B9E" w16cex:dateUtc="2021-07-14T08:23:00Z"/>
  <w16cex:commentExtensible w16cex:durableId="248EC7F7" w16cex:dateUtc="2021-07-06T11:15:00Z"/>
  <w16cex:commentExtensible w16cex:durableId="2496A7D6" w16cex:dateUtc="2021-07-12T10:36:00Z"/>
  <w16cex:commentExtensible w16cex:durableId="248EC874" w16cex:dateUtc="2021-07-06T11:17:00Z"/>
  <w16cex:commentExtensible w16cex:durableId="2496A7DE" w16cex:dateUtc="2021-07-12T10:37:00Z"/>
  <w16cex:commentExtensible w16cex:durableId="248ECB77" w16cex:dateUtc="2021-07-06T11:30:00Z"/>
  <w16cex:commentExtensible w16cex:durableId="248EFBC1" w16cex:dateUtc="2021-07-06T14:56:00Z"/>
  <w16cex:commentExtensible w16cex:durableId="248EFBCC" w16cex:dateUtc="2021-07-06T14:57:00Z"/>
  <w16cex:commentExtensible w16cex:durableId="248EC838" w16cex:dateUtc="2021-07-06T11:16:00Z"/>
  <w16cex:commentExtensible w16cex:durableId="24992B6F" w16cex:dateUtc="2021-07-14T08:22:00Z"/>
  <w16cex:commentExtensible w16cex:durableId="248EC850" w16cex:dateUtc="2021-07-06T11:17:00Z"/>
  <w16cex:commentExtensible w16cex:durableId="2496A8B7" w16cex:dateUtc="2021-07-12T10:40:00Z"/>
  <w16cex:commentExtensible w16cex:durableId="24994AB4" w16cex:dateUtc="2021-07-14T10:36:00Z"/>
  <w16cex:commentExtensible w16cex:durableId="248ECBC9" w16cex:dateUtc="2021-07-06T11:32:00Z"/>
  <w16cex:commentExtensible w16cex:durableId="2496A5FB" w16cex:dateUtc="2021-07-12T10:28:00Z"/>
  <w16cex:commentExtensible w16cex:durableId="248ECCB5" w16cex:dateUtc="2021-07-06T11:36:00Z"/>
  <w16cex:commentExtensible w16cex:durableId="248EFEAF" w16cex:dateUtc="2021-07-06T15:09:00Z"/>
  <w16cex:commentExtensible w16cex:durableId="248EFEC6" w16cex:dateUtc="2021-07-06T15:09:00Z"/>
  <w16cex:commentExtensible w16cex:durableId="248ECDAC" w16cex:dateUtc="2021-07-06T11:40:00Z"/>
  <w16cex:commentExtensible w16cex:durableId="2497F3D9" w16cex:dateUtc="2021-07-13T10:13:00Z"/>
  <w16cex:commentExtensible w16cex:durableId="248ECDDE" w16cex:dateUtc="2021-07-06T11:41:00Z"/>
  <w16cex:commentExtensible w16cex:durableId="2497F3CF" w16cex:dateUtc="2021-07-13T10:13:00Z"/>
  <w16cex:commentExtensible w16cex:durableId="248ECE3B" w16cex:dateUtc="2021-07-06T11:42:00Z"/>
  <w16cex:commentExtensible w16cex:durableId="1D3756C5" w16cex:dateUtc="2021-07-08T11:16:00Z"/>
  <w16cex:commentExtensible w16cex:durableId="248ECEDD" w16cex:dateUtc="2021-07-06T11:45:00Z"/>
  <w16cex:commentExtensible w16cex:durableId="248EFFC2" w16cex:dateUtc="2021-07-06T15:13:00Z"/>
  <w16cex:commentExtensible w16cex:durableId="248F0009" w16cex:dateUtc="2021-07-06T15:15:00Z"/>
  <w16cex:commentExtensible w16cex:durableId="247C6AB1" w16cex:dateUtc="2021-06-22T12:57:00Z"/>
  <w16cex:commentExtensible w16cex:durableId="2484649E" w16cex:dateUtc="2021-06-28T14:09:00Z"/>
  <w16cex:commentExtensible w16cex:durableId="248ECF94" w16cex:dateUtc="2021-07-06T11:48:00Z"/>
  <w16cex:commentExtensible w16cex:durableId="248F001E" w16cex:dateUtc="2021-07-06T15:15:00Z"/>
  <w16cex:commentExtensible w16cex:durableId="248F003A" w16cex:dateUtc="2021-07-06T15:15:00Z"/>
  <w16cex:commentExtensible w16cex:durableId="248ECFAC" w16cex:dateUtc="2021-07-06T11:48:00Z"/>
  <w16cex:commentExtensible w16cex:durableId="248F0042" w16cex:dateUtc="2021-07-06T15:16:00Z"/>
  <w16cex:commentExtensible w16cex:durableId="248ECFC0" w16cex:dateUtc="2021-07-06T11:49:00Z"/>
  <w16cex:commentExtensible w16cex:durableId="248F006D" w16cex:dateUtc="2021-07-06T15:16:00Z"/>
  <w16cex:commentExtensible w16cex:durableId="248F0085" w16cex:dateUtc="2021-07-06T15:17:00Z"/>
  <w16cex:commentExtensible w16cex:durableId="248ED036" w16cex:dateUtc="2021-07-06T11:51:00Z"/>
  <w16cex:commentExtensible w16cex:durableId="248F00C6" w16cex:dateUtc="2021-07-06T15:18:00Z"/>
  <w16cex:commentExtensible w16cex:durableId="6CF67B33" w16cex:dateUtc="2021-07-12T11:02:00Z"/>
  <w16cex:commentExtensible w16cex:durableId="2496AA76" w16cex:dateUtc="2021-07-12T10:48:00Z"/>
  <w16cex:commentExtensible w16cex:durableId="249936F5" w16cex:dateUtc="2021-07-14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70C24" w14:textId="77777777" w:rsidR="00B42C89" w:rsidRDefault="00B42C89">
      <w:r>
        <w:separator/>
      </w:r>
    </w:p>
  </w:endnote>
  <w:endnote w:type="continuationSeparator" w:id="0">
    <w:p w14:paraId="69289378" w14:textId="77777777" w:rsidR="00B42C89" w:rsidRDefault="00B42C89">
      <w:r>
        <w:continuationSeparator/>
      </w:r>
    </w:p>
  </w:endnote>
  <w:endnote w:type="continuationNotice" w:id="1">
    <w:p w14:paraId="3BFDB83D" w14:textId="77777777" w:rsidR="00B42C89" w:rsidRDefault="00B42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B42C89" w:rsidRDefault="00B42C89"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B42C89" w:rsidRDefault="00B42C89"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Content>
      <w:sdt>
        <w:sdtPr>
          <w:id w:val="-1769616900"/>
          <w:docPartObj>
            <w:docPartGallery w:val="Page Numbers (Top of Page)"/>
            <w:docPartUnique/>
          </w:docPartObj>
        </w:sdtPr>
        <w:sdtContent>
          <w:p w14:paraId="6F8DE14B" w14:textId="3B130FF8" w:rsidR="00B42C89" w:rsidRDefault="00B42C89">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p>
        </w:sdtContent>
      </w:sdt>
    </w:sdtContent>
  </w:sdt>
  <w:p w14:paraId="61B5076D" w14:textId="215AFFC6" w:rsidR="00B42C89" w:rsidRPr="00547289" w:rsidRDefault="00B42C89"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2D41A" w14:textId="77777777" w:rsidR="00B42C89" w:rsidRDefault="00B42C89">
      <w:r>
        <w:separator/>
      </w:r>
    </w:p>
  </w:footnote>
  <w:footnote w:type="continuationSeparator" w:id="0">
    <w:p w14:paraId="20FB9711" w14:textId="77777777" w:rsidR="00B42C89" w:rsidRDefault="00B42C89">
      <w:r>
        <w:continuationSeparator/>
      </w:r>
    </w:p>
  </w:footnote>
  <w:footnote w:type="continuationNotice" w:id="1">
    <w:p w14:paraId="04AE9510" w14:textId="77777777" w:rsidR="00B42C89" w:rsidRDefault="00B42C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711E82E2" w:rsidR="00B42C89" w:rsidRDefault="00B42C89" w:rsidP="0007037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B42C89" w:rsidRDefault="00B42C89">
    <w:pPr>
      <w:pStyle w:val="Header"/>
    </w:pPr>
  </w:p>
  <w:p w14:paraId="0DA2944C" w14:textId="77777777" w:rsidR="00B42C89" w:rsidRDefault="00B42C89">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33"/>
        </w:tabs>
        <w:ind w:left="33" w:firstLine="0"/>
      </w:pPr>
    </w:lvl>
    <w:lvl w:ilvl="1">
      <w:start w:val="1"/>
      <w:numFmt w:val="none"/>
      <w:suff w:val="nothing"/>
      <w:lvlText w:val=""/>
      <w:lvlJc w:val="left"/>
      <w:pPr>
        <w:tabs>
          <w:tab w:val="num" w:pos="33"/>
        </w:tabs>
        <w:ind w:left="33" w:firstLine="0"/>
      </w:pPr>
    </w:lvl>
    <w:lvl w:ilvl="2">
      <w:start w:val="1"/>
      <w:numFmt w:val="none"/>
      <w:suff w:val="nothing"/>
      <w:lvlText w:val=""/>
      <w:lvlJc w:val="left"/>
      <w:pPr>
        <w:tabs>
          <w:tab w:val="num" w:pos="33"/>
        </w:tabs>
        <w:ind w:left="33" w:firstLine="0"/>
      </w:pPr>
    </w:lvl>
    <w:lvl w:ilvl="3">
      <w:start w:val="1"/>
      <w:numFmt w:val="none"/>
      <w:suff w:val="nothing"/>
      <w:lvlText w:val=""/>
      <w:lvlJc w:val="left"/>
      <w:pPr>
        <w:tabs>
          <w:tab w:val="num" w:pos="33"/>
        </w:tabs>
        <w:ind w:left="33" w:firstLine="0"/>
      </w:pPr>
    </w:lvl>
    <w:lvl w:ilvl="4">
      <w:start w:val="1"/>
      <w:numFmt w:val="none"/>
      <w:suff w:val="nothing"/>
      <w:lvlText w:val=""/>
      <w:lvlJc w:val="left"/>
      <w:pPr>
        <w:tabs>
          <w:tab w:val="num" w:pos="33"/>
        </w:tabs>
        <w:ind w:left="33" w:firstLine="0"/>
      </w:pPr>
    </w:lvl>
    <w:lvl w:ilvl="5">
      <w:start w:val="1"/>
      <w:numFmt w:val="none"/>
      <w:suff w:val="nothing"/>
      <w:lvlText w:val=""/>
      <w:lvlJc w:val="left"/>
      <w:pPr>
        <w:tabs>
          <w:tab w:val="num" w:pos="33"/>
        </w:tabs>
        <w:ind w:left="33" w:firstLine="0"/>
      </w:pPr>
    </w:lvl>
    <w:lvl w:ilvl="6">
      <w:start w:val="1"/>
      <w:numFmt w:val="none"/>
      <w:suff w:val="nothing"/>
      <w:lvlText w:val=""/>
      <w:lvlJc w:val="left"/>
      <w:pPr>
        <w:tabs>
          <w:tab w:val="num" w:pos="33"/>
        </w:tabs>
        <w:ind w:left="33" w:firstLine="0"/>
      </w:pPr>
    </w:lvl>
    <w:lvl w:ilvl="7">
      <w:start w:val="1"/>
      <w:numFmt w:val="none"/>
      <w:suff w:val="nothing"/>
      <w:lvlText w:val=""/>
      <w:lvlJc w:val="left"/>
      <w:pPr>
        <w:tabs>
          <w:tab w:val="num" w:pos="33"/>
        </w:tabs>
        <w:ind w:left="33" w:firstLine="0"/>
      </w:pPr>
    </w:lvl>
    <w:lvl w:ilvl="8">
      <w:start w:val="1"/>
      <w:numFmt w:val="none"/>
      <w:suff w:val="nothing"/>
      <w:lvlText w:val=""/>
      <w:lvlJc w:val="left"/>
      <w:pPr>
        <w:tabs>
          <w:tab w:val="num" w:pos="33"/>
        </w:tabs>
        <w:ind w:left="33" w:firstLine="0"/>
      </w:pPr>
    </w:lvl>
  </w:abstractNum>
  <w:abstractNum w:abstractNumId="1"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927C95"/>
    <w:multiLevelType w:val="multilevel"/>
    <w:tmpl w:val="D020D3CA"/>
    <w:lvl w:ilvl="0">
      <w:start w:val="1"/>
      <w:numFmt w:val="decimal"/>
      <w:lvlText w:val="%1"/>
      <w:lvlJc w:val="left"/>
      <w:pPr>
        <w:ind w:left="360" w:hanging="360"/>
      </w:pPr>
      <w:rPr>
        <w:rFonts w:hint="default"/>
      </w:rPr>
    </w:lvl>
    <w:lvl w:ilvl="1">
      <w:start w:val="5"/>
      <w:numFmt w:val="decimal"/>
      <w:lvlText w:val="%1.7"/>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110765"/>
    <w:multiLevelType w:val="hybridMultilevel"/>
    <w:tmpl w:val="A946656E"/>
    <w:lvl w:ilvl="0" w:tplc="18090001">
      <w:start w:val="1"/>
      <w:numFmt w:val="bullet"/>
      <w:lvlText w:val=""/>
      <w:lvlJc w:val="left"/>
      <w:pPr>
        <w:ind w:left="1684" w:hanging="360"/>
      </w:pPr>
      <w:rPr>
        <w:rFonts w:ascii="Symbol" w:hAnsi="Symbol" w:hint="default"/>
      </w:rPr>
    </w:lvl>
    <w:lvl w:ilvl="1" w:tplc="18090003" w:tentative="1">
      <w:start w:val="1"/>
      <w:numFmt w:val="bullet"/>
      <w:lvlText w:val="o"/>
      <w:lvlJc w:val="left"/>
      <w:pPr>
        <w:ind w:left="2404" w:hanging="360"/>
      </w:pPr>
      <w:rPr>
        <w:rFonts w:ascii="Courier New" w:hAnsi="Courier New" w:cs="Courier New" w:hint="default"/>
      </w:rPr>
    </w:lvl>
    <w:lvl w:ilvl="2" w:tplc="18090005" w:tentative="1">
      <w:start w:val="1"/>
      <w:numFmt w:val="bullet"/>
      <w:lvlText w:val=""/>
      <w:lvlJc w:val="left"/>
      <w:pPr>
        <w:ind w:left="3124" w:hanging="360"/>
      </w:pPr>
      <w:rPr>
        <w:rFonts w:ascii="Wingdings" w:hAnsi="Wingdings" w:hint="default"/>
      </w:rPr>
    </w:lvl>
    <w:lvl w:ilvl="3" w:tplc="18090001" w:tentative="1">
      <w:start w:val="1"/>
      <w:numFmt w:val="bullet"/>
      <w:lvlText w:val=""/>
      <w:lvlJc w:val="left"/>
      <w:pPr>
        <w:ind w:left="3844" w:hanging="360"/>
      </w:pPr>
      <w:rPr>
        <w:rFonts w:ascii="Symbol" w:hAnsi="Symbol" w:hint="default"/>
      </w:rPr>
    </w:lvl>
    <w:lvl w:ilvl="4" w:tplc="18090003" w:tentative="1">
      <w:start w:val="1"/>
      <w:numFmt w:val="bullet"/>
      <w:lvlText w:val="o"/>
      <w:lvlJc w:val="left"/>
      <w:pPr>
        <w:ind w:left="4564" w:hanging="360"/>
      </w:pPr>
      <w:rPr>
        <w:rFonts w:ascii="Courier New" w:hAnsi="Courier New" w:cs="Courier New" w:hint="default"/>
      </w:rPr>
    </w:lvl>
    <w:lvl w:ilvl="5" w:tplc="18090005" w:tentative="1">
      <w:start w:val="1"/>
      <w:numFmt w:val="bullet"/>
      <w:lvlText w:val=""/>
      <w:lvlJc w:val="left"/>
      <w:pPr>
        <w:ind w:left="5284" w:hanging="360"/>
      </w:pPr>
      <w:rPr>
        <w:rFonts w:ascii="Wingdings" w:hAnsi="Wingdings" w:hint="default"/>
      </w:rPr>
    </w:lvl>
    <w:lvl w:ilvl="6" w:tplc="18090001" w:tentative="1">
      <w:start w:val="1"/>
      <w:numFmt w:val="bullet"/>
      <w:lvlText w:val=""/>
      <w:lvlJc w:val="left"/>
      <w:pPr>
        <w:ind w:left="6004" w:hanging="360"/>
      </w:pPr>
      <w:rPr>
        <w:rFonts w:ascii="Symbol" w:hAnsi="Symbol" w:hint="default"/>
      </w:rPr>
    </w:lvl>
    <w:lvl w:ilvl="7" w:tplc="18090003" w:tentative="1">
      <w:start w:val="1"/>
      <w:numFmt w:val="bullet"/>
      <w:lvlText w:val="o"/>
      <w:lvlJc w:val="left"/>
      <w:pPr>
        <w:ind w:left="6724" w:hanging="360"/>
      </w:pPr>
      <w:rPr>
        <w:rFonts w:ascii="Courier New" w:hAnsi="Courier New" w:cs="Courier New" w:hint="default"/>
      </w:rPr>
    </w:lvl>
    <w:lvl w:ilvl="8" w:tplc="18090005" w:tentative="1">
      <w:start w:val="1"/>
      <w:numFmt w:val="bullet"/>
      <w:lvlText w:val=""/>
      <w:lvlJc w:val="left"/>
      <w:pPr>
        <w:ind w:left="7444" w:hanging="360"/>
      </w:pPr>
      <w:rPr>
        <w:rFonts w:ascii="Wingdings" w:hAnsi="Wingdings" w:hint="default"/>
      </w:rPr>
    </w:lvl>
  </w:abstractNum>
  <w:abstractNum w:abstractNumId="4"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3C66D79"/>
    <w:multiLevelType w:val="multilevel"/>
    <w:tmpl w:val="F50C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8665D58"/>
    <w:multiLevelType w:val="multilevel"/>
    <w:tmpl w:val="7C58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1F3769"/>
    <w:multiLevelType w:val="multilevel"/>
    <w:tmpl w:val="034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1"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2D653C9"/>
    <w:multiLevelType w:val="multilevel"/>
    <w:tmpl w:val="9648B03A"/>
    <w:lvl w:ilvl="0">
      <w:start w:val="3"/>
      <w:numFmt w:val="decimal"/>
      <w:lvlText w:val="%1"/>
      <w:lvlJc w:val="left"/>
      <w:pPr>
        <w:ind w:left="360" w:hanging="360"/>
      </w:pPr>
      <w:rPr>
        <w:rFonts w:hint="default"/>
      </w:rPr>
    </w:lvl>
    <w:lvl w:ilvl="1">
      <w:start w:val="8"/>
      <w:numFmt w:val="non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1B20B5"/>
    <w:multiLevelType w:val="multilevel"/>
    <w:tmpl w:val="C75208B0"/>
    <w:lvl w:ilvl="0">
      <w:start w:val="1"/>
      <w:numFmt w:val="low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6D7ECA"/>
    <w:multiLevelType w:val="hybridMultilevel"/>
    <w:tmpl w:val="3C505C40"/>
    <w:lvl w:ilvl="0" w:tplc="1C14A318">
      <w:numFmt w:val="bullet"/>
      <w:lvlText w:val="•"/>
      <w:lvlJc w:val="left"/>
      <w:pPr>
        <w:ind w:left="1080" w:hanging="72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44965B9"/>
    <w:multiLevelType w:val="multilevel"/>
    <w:tmpl w:val="4470EF8A"/>
    <w:lvl w:ilvl="0">
      <w:start w:val="5"/>
      <w:numFmt w:val="decimal"/>
      <w:lvlText w:val="%1."/>
      <w:lvlJc w:val="left"/>
      <w:pPr>
        <w:ind w:left="1920" w:hanging="360"/>
      </w:pPr>
      <w:rPr>
        <w:rFonts w:hint="default"/>
        <w:color w:val="FFFFFF" w:themeColor="background1"/>
      </w:rPr>
    </w:lvl>
    <w:lvl w:ilvl="1">
      <w:start w:val="1"/>
      <w:numFmt w:val="none"/>
      <w:lvlRestart w:val="0"/>
      <w:lvlText w:val="3.1"/>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44A03FB"/>
    <w:multiLevelType w:val="hybridMultilevel"/>
    <w:tmpl w:val="C4E65A08"/>
    <w:lvl w:ilvl="0" w:tplc="18090001">
      <w:start w:val="1"/>
      <w:numFmt w:val="bullet"/>
      <w:lvlText w:val=""/>
      <w:lvlJc w:val="left"/>
      <w:pPr>
        <w:ind w:left="1230" w:hanging="360"/>
      </w:pPr>
      <w:rPr>
        <w:rFonts w:ascii="Symbol" w:hAnsi="Symbol" w:hint="default"/>
      </w:rPr>
    </w:lvl>
    <w:lvl w:ilvl="1" w:tplc="18090003" w:tentative="1">
      <w:start w:val="1"/>
      <w:numFmt w:val="bullet"/>
      <w:lvlText w:val="o"/>
      <w:lvlJc w:val="left"/>
      <w:pPr>
        <w:ind w:left="1950" w:hanging="360"/>
      </w:pPr>
      <w:rPr>
        <w:rFonts w:ascii="Courier New" w:hAnsi="Courier New" w:cs="Courier New" w:hint="default"/>
      </w:rPr>
    </w:lvl>
    <w:lvl w:ilvl="2" w:tplc="18090005" w:tentative="1">
      <w:start w:val="1"/>
      <w:numFmt w:val="bullet"/>
      <w:lvlText w:val=""/>
      <w:lvlJc w:val="left"/>
      <w:pPr>
        <w:ind w:left="2670" w:hanging="360"/>
      </w:pPr>
      <w:rPr>
        <w:rFonts w:ascii="Wingdings" w:hAnsi="Wingdings" w:hint="default"/>
      </w:rPr>
    </w:lvl>
    <w:lvl w:ilvl="3" w:tplc="18090001" w:tentative="1">
      <w:start w:val="1"/>
      <w:numFmt w:val="bullet"/>
      <w:lvlText w:val=""/>
      <w:lvlJc w:val="left"/>
      <w:pPr>
        <w:ind w:left="3390" w:hanging="360"/>
      </w:pPr>
      <w:rPr>
        <w:rFonts w:ascii="Symbol" w:hAnsi="Symbol" w:hint="default"/>
      </w:rPr>
    </w:lvl>
    <w:lvl w:ilvl="4" w:tplc="18090003" w:tentative="1">
      <w:start w:val="1"/>
      <w:numFmt w:val="bullet"/>
      <w:lvlText w:val="o"/>
      <w:lvlJc w:val="left"/>
      <w:pPr>
        <w:ind w:left="4110" w:hanging="360"/>
      </w:pPr>
      <w:rPr>
        <w:rFonts w:ascii="Courier New" w:hAnsi="Courier New" w:cs="Courier New" w:hint="default"/>
      </w:rPr>
    </w:lvl>
    <w:lvl w:ilvl="5" w:tplc="18090005" w:tentative="1">
      <w:start w:val="1"/>
      <w:numFmt w:val="bullet"/>
      <w:lvlText w:val=""/>
      <w:lvlJc w:val="left"/>
      <w:pPr>
        <w:ind w:left="4830" w:hanging="360"/>
      </w:pPr>
      <w:rPr>
        <w:rFonts w:ascii="Wingdings" w:hAnsi="Wingdings" w:hint="default"/>
      </w:rPr>
    </w:lvl>
    <w:lvl w:ilvl="6" w:tplc="18090001" w:tentative="1">
      <w:start w:val="1"/>
      <w:numFmt w:val="bullet"/>
      <w:lvlText w:val=""/>
      <w:lvlJc w:val="left"/>
      <w:pPr>
        <w:ind w:left="5550" w:hanging="360"/>
      </w:pPr>
      <w:rPr>
        <w:rFonts w:ascii="Symbol" w:hAnsi="Symbol" w:hint="default"/>
      </w:rPr>
    </w:lvl>
    <w:lvl w:ilvl="7" w:tplc="18090003" w:tentative="1">
      <w:start w:val="1"/>
      <w:numFmt w:val="bullet"/>
      <w:lvlText w:val="o"/>
      <w:lvlJc w:val="left"/>
      <w:pPr>
        <w:ind w:left="6270" w:hanging="360"/>
      </w:pPr>
      <w:rPr>
        <w:rFonts w:ascii="Courier New" w:hAnsi="Courier New" w:cs="Courier New" w:hint="default"/>
      </w:rPr>
    </w:lvl>
    <w:lvl w:ilvl="8" w:tplc="18090005" w:tentative="1">
      <w:start w:val="1"/>
      <w:numFmt w:val="bullet"/>
      <w:lvlText w:val=""/>
      <w:lvlJc w:val="left"/>
      <w:pPr>
        <w:ind w:left="6990" w:hanging="360"/>
      </w:pPr>
      <w:rPr>
        <w:rFonts w:ascii="Wingdings" w:hAnsi="Wingdings" w:hint="default"/>
      </w:rPr>
    </w:lvl>
  </w:abstractNum>
  <w:abstractNum w:abstractNumId="18" w15:restartNumberingAfterBreak="0">
    <w:nsid w:val="186228F8"/>
    <w:multiLevelType w:val="hybridMultilevel"/>
    <w:tmpl w:val="C1208E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19AA3C13"/>
    <w:multiLevelType w:val="hybridMultilevel"/>
    <w:tmpl w:val="A912A85E"/>
    <w:lvl w:ilvl="0" w:tplc="B588D8BC">
      <w:start w:val="10"/>
      <w:numFmt w:val="decimal"/>
      <w:lvlText w:val="%1."/>
      <w:lvlJc w:val="left"/>
      <w:pPr>
        <w:ind w:left="786" w:hanging="360"/>
      </w:pPr>
      <w:rPr>
        <w:rFonts w:hint="default"/>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B397D3A"/>
    <w:multiLevelType w:val="multilevel"/>
    <w:tmpl w:val="246229D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B9A122F"/>
    <w:multiLevelType w:val="multilevel"/>
    <w:tmpl w:val="0742DC54"/>
    <w:lvl w:ilvl="0">
      <w:start w:val="3"/>
      <w:numFmt w:val="none"/>
      <w:lvlText w:val="3.3"/>
      <w:lvlJc w:val="left"/>
      <w:pPr>
        <w:ind w:left="360" w:hanging="360"/>
      </w:pPr>
      <w:rPr>
        <w:rFonts w:hint="default"/>
      </w:rPr>
    </w:lvl>
    <w:lvl w:ilvl="1">
      <w:start w:val="8"/>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1C9B2E3B"/>
    <w:multiLevelType w:val="hybridMultilevel"/>
    <w:tmpl w:val="7EC85A54"/>
    <w:lvl w:ilvl="0" w:tplc="92D4501A">
      <w:start w:val="1"/>
      <w:numFmt w:val="lowerLetter"/>
      <w:lvlText w:val="(%1)."/>
      <w:lvlJc w:val="center"/>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34F39B0"/>
    <w:multiLevelType w:val="multilevel"/>
    <w:tmpl w:val="97040240"/>
    <w:lvl w:ilvl="0">
      <w:start w:val="3"/>
      <w:numFmt w:val="none"/>
      <w:lvlText w:val="3.5"/>
      <w:lvlJc w:val="left"/>
      <w:pPr>
        <w:ind w:left="360" w:hanging="360"/>
      </w:pPr>
      <w:rPr>
        <w:rFonts w:hint="default"/>
      </w:rPr>
    </w:lvl>
    <w:lvl w:ilvl="1">
      <w:start w:val="8"/>
      <w:numFmt w:val="none"/>
      <w:lvlText w:val="3.6"/>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68F7D8A"/>
    <w:multiLevelType w:val="multilevel"/>
    <w:tmpl w:val="5F302B68"/>
    <w:lvl w:ilvl="0">
      <w:start w:val="3"/>
      <w:numFmt w:val="decimal"/>
      <w:lvlText w:val="%1"/>
      <w:lvlJc w:val="left"/>
      <w:pPr>
        <w:ind w:left="360" w:hanging="360"/>
      </w:pPr>
      <w:rPr>
        <w:rFonts w:hint="default"/>
      </w:rPr>
    </w:lvl>
    <w:lvl w:ilvl="1">
      <w:start w:val="6"/>
      <w:numFmt w:val="decimal"/>
      <w:lvlText w:val="%1.5"/>
      <w:lvlJc w:val="left"/>
      <w:pPr>
        <w:ind w:left="360" w:hanging="360"/>
      </w:pPr>
      <w:rPr>
        <w:rFonts w:hint="default"/>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8ED3A6C"/>
    <w:multiLevelType w:val="hybridMultilevel"/>
    <w:tmpl w:val="996A04C2"/>
    <w:lvl w:ilvl="0" w:tplc="3D72B354">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1"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2"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301F54DC"/>
    <w:multiLevelType w:val="multilevel"/>
    <w:tmpl w:val="9776151A"/>
    <w:styleLink w:val="Style6"/>
    <w:lvl w:ilvl="0">
      <w:start w:val="1"/>
      <w:numFmt w:val="decimal"/>
      <w:lvlText w:val="%1."/>
      <w:lvlJc w:val="left"/>
      <w:pPr>
        <w:ind w:left="1920" w:hanging="360"/>
      </w:pPr>
      <w:rPr>
        <w:rFonts w:hint="default"/>
        <w:color w:val="FFFFFF" w:themeColor="background1"/>
      </w:rPr>
    </w:lvl>
    <w:lvl w:ilvl="1">
      <w:start w:val="1"/>
      <w:numFmt w:val="none"/>
      <w:lvlRestart w:val="0"/>
      <w:lvlText w:val="3.1"/>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0F13ED1"/>
    <w:multiLevelType w:val="multilevel"/>
    <w:tmpl w:val="9776151A"/>
    <w:styleLink w:val="Style5"/>
    <w:lvl w:ilvl="0">
      <w:start w:val="1"/>
      <w:numFmt w:val="decimal"/>
      <w:lvlText w:val="%1."/>
      <w:lvlJc w:val="left"/>
      <w:pPr>
        <w:ind w:left="1920" w:hanging="360"/>
      </w:pPr>
      <w:rPr>
        <w:rFonts w:hint="default"/>
        <w:color w:val="FFFFFF" w:themeColor="background1"/>
      </w:rPr>
    </w:lvl>
    <w:lvl w:ilvl="1">
      <w:start w:val="1"/>
      <w:numFmt w:val="none"/>
      <w:lvlRestart w:val="0"/>
      <w:lvlText w:val="3.1"/>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48C2483"/>
    <w:multiLevelType w:val="multilevel"/>
    <w:tmpl w:val="BC34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68E297D"/>
    <w:multiLevelType w:val="hybridMultilevel"/>
    <w:tmpl w:val="BE7C512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8" w15:restartNumberingAfterBreak="0">
    <w:nsid w:val="387D6575"/>
    <w:multiLevelType w:val="multilevel"/>
    <w:tmpl w:val="108C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3E4869"/>
    <w:multiLevelType w:val="multilevel"/>
    <w:tmpl w:val="6B26FD8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9B47D06"/>
    <w:multiLevelType w:val="hybridMultilevel"/>
    <w:tmpl w:val="9F5AB8C4"/>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41" w15:restartNumberingAfterBreak="0">
    <w:nsid w:val="3AFB6A80"/>
    <w:multiLevelType w:val="multilevel"/>
    <w:tmpl w:val="0344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C280671"/>
    <w:multiLevelType w:val="hybridMultilevel"/>
    <w:tmpl w:val="9C0AD8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3C6F3C47"/>
    <w:multiLevelType w:val="hybridMultilevel"/>
    <w:tmpl w:val="F712133C"/>
    <w:lvl w:ilvl="0" w:tplc="4E347756">
      <w:start w:val="1"/>
      <w:numFmt w:val="lowerRoman"/>
      <w:lvlText w:val="(%1)"/>
      <w:lvlJc w:val="left"/>
      <w:pPr>
        <w:ind w:left="720" w:hanging="360"/>
      </w:pPr>
      <w:rPr>
        <w:rFonts w:hint="default"/>
      </w:rPr>
    </w:lvl>
    <w:lvl w:ilvl="1" w:tplc="3B8E0A5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6C0AF2"/>
    <w:multiLevelType w:val="multilevel"/>
    <w:tmpl w:val="53CA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DD83633"/>
    <w:multiLevelType w:val="multilevel"/>
    <w:tmpl w:val="EF2E611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8"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41923EE8"/>
    <w:multiLevelType w:val="multilevel"/>
    <w:tmpl w:val="BE5077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19B0B2F"/>
    <w:multiLevelType w:val="multilevel"/>
    <w:tmpl w:val="9D58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DA54E2"/>
    <w:multiLevelType w:val="multilevel"/>
    <w:tmpl w:val="2FF8B0E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4BE74F9"/>
    <w:multiLevelType w:val="multilevel"/>
    <w:tmpl w:val="B87A92DE"/>
    <w:lvl w:ilvl="0">
      <w:start w:val="3"/>
      <w:numFmt w:val="none"/>
      <w:lvlText w:val="3.4"/>
      <w:lvlJc w:val="left"/>
      <w:pPr>
        <w:ind w:left="360" w:hanging="360"/>
      </w:pPr>
      <w:rPr>
        <w:rFonts w:hint="default"/>
      </w:rPr>
    </w:lvl>
    <w:lvl w:ilvl="1">
      <w:start w:val="8"/>
      <w:numFmt w:val="none"/>
      <w:lvlText w:val="3.4"/>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65866DA"/>
    <w:multiLevelType w:val="multilevel"/>
    <w:tmpl w:val="B88697FC"/>
    <w:lvl w:ilvl="0">
      <w:start w:val="1"/>
      <w:numFmt w:val="decimal"/>
      <w:lvlText w:val="%1"/>
      <w:lvlJc w:val="left"/>
      <w:pPr>
        <w:tabs>
          <w:tab w:val="num" w:pos="360"/>
        </w:tabs>
        <w:ind w:left="360" w:hanging="360"/>
      </w:pPr>
      <w:rPr>
        <w:rFonts w:hint="default"/>
      </w:rPr>
    </w:lvl>
    <w:lvl w:ilvl="1">
      <w:start w:val="1"/>
      <w:numFmt w:val="decimal"/>
      <w:lvlText w:val="%2.6"/>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D106EE"/>
    <w:multiLevelType w:val="multilevel"/>
    <w:tmpl w:val="1390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A00BD0"/>
    <w:multiLevelType w:val="multilevel"/>
    <w:tmpl w:val="BB52F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8BC0FC3"/>
    <w:multiLevelType w:val="multilevel"/>
    <w:tmpl w:val="58AAF63C"/>
    <w:lvl w:ilvl="0">
      <w:start w:val="1"/>
      <w:numFmt w:val="decimal"/>
      <w:lvlText w:val="%1."/>
      <w:lvlJc w:val="left"/>
      <w:pPr>
        <w:ind w:left="1920" w:hanging="360"/>
      </w:pPr>
      <w:rPr>
        <w:rFonts w:hint="default"/>
        <w:color w:val="FFFFFF" w:themeColor="background1"/>
      </w:rPr>
    </w:lvl>
    <w:lvl w:ilvl="1">
      <w:start w:val="1"/>
      <w:numFmt w:val="none"/>
      <w:lvlRestart w:val="0"/>
      <w:lvlText w:val="3.1"/>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58"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50F626A8"/>
    <w:multiLevelType w:val="multilevel"/>
    <w:tmpl w:val="6B78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1224C05"/>
    <w:multiLevelType w:val="multilevel"/>
    <w:tmpl w:val="5C28C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CB3BA3"/>
    <w:multiLevelType w:val="multilevel"/>
    <w:tmpl w:val="34D89C46"/>
    <w:lvl w:ilvl="0">
      <w:start w:val="3"/>
      <w:numFmt w:val="decimal"/>
      <w:lvlText w:val="%1"/>
      <w:lvlJc w:val="left"/>
      <w:pPr>
        <w:ind w:left="360" w:hanging="360"/>
      </w:pPr>
      <w:rPr>
        <w:rFonts w:hint="default"/>
      </w:rPr>
    </w:lvl>
    <w:lvl w:ilvl="1">
      <w:start w:val="8"/>
      <w:numFmt w:val="none"/>
      <w:lvlText w:val="3.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3" w15:restartNumberingAfterBreak="0">
    <w:nsid w:val="567F19BB"/>
    <w:multiLevelType w:val="multilevel"/>
    <w:tmpl w:val="65B41CA2"/>
    <w:lvl w:ilvl="0">
      <w:start w:val="4"/>
      <w:numFmt w:val="decimal"/>
      <w:lvlText w:val="%1."/>
      <w:lvlJc w:val="left"/>
      <w:pPr>
        <w:ind w:left="1920" w:hanging="360"/>
      </w:pPr>
      <w:rPr>
        <w:rFonts w:hint="default"/>
        <w:color w:val="FFFFFF" w:themeColor="background1"/>
        <w:u w:color="244061" w:themeColor="accent1" w:themeShade="80"/>
      </w:rPr>
    </w:lvl>
    <w:lvl w:ilvl="1">
      <w:start w:val="7"/>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64"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65"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66" w15:restartNumberingAfterBreak="0">
    <w:nsid w:val="5C9A371B"/>
    <w:multiLevelType w:val="multilevel"/>
    <w:tmpl w:val="9D0E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1AE1E8B"/>
    <w:multiLevelType w:val="multilevel"/>
    <w:tmpl w:val="C05C0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5041738"/>
    <w:multiLevelType w:val="hybridMultilevel"/>
    <w:tmpl w:val="2E722BB0"/>
    <w:lvl w:ilvl="0" w:tplc="A088187E">
      <w:start w:val="1"/>
      <w:numFmt w:val="lowerRoman"/>
      <w:lvlText w:val="(%1)"/>
      <w:lvlJc w:val="right"/>
      <w:pPr>
        <w:ind w:left="1004"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71" w15:restartNumberingAfterBreak="0">
    <w:nsid w:val="653C6AFA"/>
    <w:multiLevelType w:val="multilevel"/>
    <w:tmpl w:val="7D80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73" w15:restartNumberingAfterBreak="0">
    <w:nsid w:val="6A895AB1"/>
    <w:multiLevelType w:val="multilevel"/>
    <w:tmpl w:val="3D6A5D02"/>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C361A6C"/>
    <w:multiLevelType w:val="multilevel"/>
    <w:tmpl w:val="9C12E66E"/>
    <w:lvl w:ilvl="0">
      <w:start w:val="3"/>
      <w:numFmt w:val="decimal"/>
      <w:pStyle w:val="PhilipLeeContractNumbering"/>
      <w:lvlText w:val="%1"/>
      <w:lvlJc w:val="left"/>
      <w:pPr>
        <w:ind w:left="360" w:hanging="360"/>
      </w:pPr>
    </w:lvl>
    <w:lvl w:ilvl="1">
      <w:start w:val="1"/>
      <w:numFmt w:val="decimal"/>
      <w:lvlText w:val="%1.%2"/>
      <w:lvlJc w:val="left"/>
      <w:pPr>
        <w:ind w:left="2340" w:hanging="360"/>
      </w:pPr>
      <w:rPr>
        <w:rFonts w:ascii="Arial" w:eastAsia="Arial" w:hAnsi="Arial" w:cs="Arial"/>
        <w:b/>
        <w:sz w:val="22"/>
        <w:szCs w:val="22"/>
      </w:rPr>
    </w:lvl>
    <w:lvl w:ilvl="2">
      <w:start w:val="1"/>
      <w:numFmt w:val="decimal"/>
      <w:lvlText w:val="%1.%2.%3"/>
      <w:lvlJc w:val="left"/>
      <w:pPr>
        <w:ind w:left="4680" w:hanging="720"/>
      </w:pPr>
      <w:rPr>
        <w:b w:val="0"/>
        <w:i w:val="0"/>
        <w:color w:val="000099"/>
      </w:rPr>
    </w:lvl>
    <w:lvl w:ilvl="3">
      <w:start w:val="1"/>
      <w:numFmt w:val="decimal"/>
      <w:lvlText w:val="%1.%2.%3.%4"/>
      <w:lvlJc w:val="left"/>
      <w:pPr>
        <w:ind w:left="6660" w:hanging="720"/>
      </w:pPr>
      <w:rPr>
        <w:sz w:val="24"/>
        <w:szCs w:val="24"/>
      </w:rPr>
    </w:lvl>
    <w:lvl w:ilvl="4">
      <w:start w:val="1"/>
      <w:numFmt w:val="decimal"/>
      <w:lvlText w:val="%1.%2.%3.%4.%5"/>
      <w:lvlJc w:val="left"/>
      <w:pPr>
        <w:ind w:left="9000" w:hanging="1080"/>
      </w:pPr>
    </w:lvl>
    <w:lvl w:ilvl="5">
      <w:start w:val="1"/>
      <w:numFmt w:val="decimal"/>
      <w:lvlText w:val="%1.%2.%3.%4.%5.%6"/>
      <w:lvlJc w:val="left"/>
      <w:pPr>
        <w:ind w:left="10980" w:hanging="1080"/>
      </w:pPr>
    </w:lvl>
    <w:lvl w:ilvl="6">
      <w:start w:val="1"/>
      <w:numFmt w:val="decimal"/>
      <w:lvlText w:val="%1.%2.%3.%4.%5.%6.%7"/>
      <w:lvlJc w:val="left"/>
      <w:pPr>
        <w:ind w:left="13320" w:hanging="1440"/>
      </w:pPr>
    </w:lvl>
    <w:lvl w:ilvl="7">
      <w:start w:val="1"/>
      <w:numFmt w:val="decimal"/>
      <w:lvlText w:val="%1.%2.%3.%4.%5.%6.%7.%8"/>
      <w:lvlJc w:val="left"/>
      <w:pPr>
        <w:ind w:left="15300" w:hanging="1440"/>
      </w:pPr>
    </w:lvl>
    <w:lvl w:ilvl="8">
      <w:start w:val="1"/>
      <w:numFmt w:val="decimal"/>
      <w:lvlText w:val="%1.%2.%3.%4.%5.%6.%7.%8.%9"/>
      <w:lvlJc w:val="left"/>
      <w:pPr>
        <w:ind w:left="17640" w:hanging="1800"/>
      </w:pPr>
    </w:lvl>
  </w:abstractNum>
  <w:abstractNum w:abstractNumId="75" w15:restartNumberingAfterBreak="0">
    <w:nsid w:val="6DC31B65"/>
    <w:multiLevelType w:val="multilevel"/>
    <w:tmpl w:val="1E8AFF58"/>
    <w:lvl w:ilvl="0">
      <w:start w:val="3"/>
      <w:numFmt w:val="none"/>
      <w:lvlText w:val="3.7"/>
      <w:lvlJc w:val="left"/>
      <w:pPr>
        <w:ind w:left="360" w:hanging="360"/>
      </w:pPr>
      <w:rPr>
        <w:rFonts w:hint="default"/>
        <w:b/>
      </w:rPr>
    </w:lvl>
    <w:lvl w:ilvl="1">
      <w:start w:val="8"/>
      <w:numFmt w:val="none"/>
      <w:lvlText w:val="3.6"/>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E527CCF"/>
    <w:multiLevelType w:val="multilevel"/>
    <w:tmpl w:val="D0EE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78"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80"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1"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15:restartNumberingAfterBreak="0">
    <w:nsid w:val="793703D1"/>
    <w:multiLevelType w:val="multilevel"/>
    <w:tmpl w:val="0D087034"/>
    <w:lvl w:ilvl="0">
      <w:start w:val="1"/>
      <w:numFmt w:val="lowerLetter"/>
      <w:lvlText w:val="(%1)"/>
      <w:lvlJc w:val="left"/>
      <w:pPr>
        <w:ind w:left="1680" w:hanging="360"/>
      </w:pPr>
      <w:rPr>
        <w:b/>
        <w:color w:val="000000"/>
      </w:r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83"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7ACE0CF7"/>
    <w:multiLevelType w:val="multilevel"/>
    <w:tmpl w:val="082CE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1155DC"/>
    <w:multiLevelType w:val="hybridMultilevel"/>
    <w:tmpl w:val="6756B6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7" w15:restartNumberingAfterBreak="0">
    <w:nsid w:val="7E4862BB"/>
    <w:multiLevelType w:val="multilevel"/>
    <w:tmpl w:val="AFCEE7AE"/>
    <w:lvl w:ilvl="0">
      <w:start w:val="3"/>
      <w:numFmt w:val="none"/>
      <w:lvlText w:val="3.5"/>
      <w:lvlJc w:val="left"/>
      <w:pPr>
        <w:ind w:left="360" w:hanging="360"/>
      </w:pPr>
      <w:rPr>
        <w:rFonts w:hint="default"/>
      </w:rPr>
    </w:lvl>
    <w:lvl w:ilvl="1">
      <w:start w:val="8"/>
      <w:numFmt w:val="none"/>
      <w:lvlText w:val="3.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27"/>
  </w:num>
  <w:num w:numId="3">
    <w:abstractNumId w:val="4"/>
  </w:num>
  <w:num w:numId="4">
    <w:abstractNumId w:val="31"/>
  </w:num>
  <w:num w:numId="5">
    <w:abstractNumId w:val="40"/>
  </w:num>
  <w:num w:numId="6">
    <w:abstractNumId w:val="67"/>
  </w:num>
  <w:num w:numId="7">
    <w:abstractNumId w:val="81"/>
  </w:num>
  <w:num w:numId="8">
    <w:abstractNumId w:val="23"/>
  </w:num>
  <w:num w:numId="9">
    <w:abstractNumId w:val="48"/>
  </w:num>
  <w:num w:numId="10">
    <w:abstractNumId w:val="49"/>
  </w:num>
  <w:num w:numId="11">
    <w:abstractNumId w:val="6"/>
  </w:num>
  <w:num w:numId="12">
    <w:abstractNumId w:val="69"/>
  </w:num>
  <w:num w:numId="13">
    <w:abstractNumId w:val="84"/>
  </w:num>
  <w:num w:numId="14">
    <w:abstractNumId w:val="36"/>
  </w:num>
  <w:num w:numId="15">
    <w:abstractNumId w:val="79"/>
  </w:num>
  <w:num w:numId="16">
    <w:abstractNumId w:val="62"/>
  </w:num>
  <w:num w:numId="17">
    <w:abstractNumId w:val="70"/>
  </w:num>
  <w:num w:numId="18">
    <w:abstractNumId w:val="83"/>
  </w:num>
  <w:num w:numId="19">
    <w:abstractNumId w:val="44"/>
  </w:num>
  <w:num w:numId="20">
    <w:abstractNumId w:val="65"/>
  </w:num>
  <w:num w:numId="21">
    <w:abstractNumId w:val="1"/>
  </w:num>
  <w:num w:numId="22">
    <w:abstractNumId w:val="25"/>
  </w:num>
  <w:num w:numId="23">
    <w:abstractNumId w:val="26"/>
  </w:num>
  <w:num w:numId="24">
    <w:abstractNumId w:val="73"/>
  </w:num>
  <w:num w:numId="25">
    <w:abstractNumId w:val="29"/>
  </w:num>
  <w:num w:numId="26">
    <w:abstractNumId w:val="56"/>
  </w:num>
  <w:num w:numId="27">
    <w:abstractNumId w:val="34"/>
  </w:num>
  <w:num w:numId="28">
    <w:abstractNumId w:val="63"/>
  </w:num>
  <w:num w:numId="29">
    <w:abstractNumId w:val="33"/>
  </w:num>
  <w:num w:numId="30">
    <w:abstractNumId w:val="74"/>
  </w:num>
  <w:num w:numId="31">
    <w:abstractNumId w:val="53"/>
  </w:num>
  <w:num w:numId="32">
    <w:abstractNumId w:val="2"/>
  </w:num>
  <w:num w:numId="33">
    <w:abstractNumId w:val="11"/>
  </w:num>
  <w:num w:numId="34">
    <w:abstractNumId w:val="30"/>
  </w:num>
  <w:num w:numId="35">
    <w:abstractNumId w:val="24"/>
  </w:num>
  <w:num w:numId="36">
    <w:abstractNumId w:val="3"/>
  </w:num>
  <w:num w:numId="37">
    <w:abstractNumId w:val="19"/>
  </w:num>
  <w:num w:numId="38">
    <w:abstractNumId w:val="15"/>
  </w:num>
  <w:num w:numId="39">
    <w:abstractNumId w:val="61"/>
  </w:num>
  <w:num w:numId="40">
    <w:abstractNumId w:val="13"/>
  </w:num>
  <w:num w:numId="41">
    <w:abstractNumId w:val="22"/>
  </w:num>
  <w:num w:numId="42">
    <w:abstractNumId w:val="52"/>
  </w:num>
  <w:num w:numId="43">
    <w:abstractNumId w:val="85"/>
  </w:num>
  <w:num w:numId="44">
    <w:abstractNumId w:val="43"/>
  </w:num>
  <w:num w:numId="45">
    <w:abstractNumId w:val="28"/>
  </w:num>
  <w:num w:numId="46">
    <w:abstractNumId w:val="68"/>
  </w:num>
  <w:num w:numId="47">
    <w:abstractNumId w:val="59"/>
  </w:num>
  <w:num w:numId="48">
    <w:abstractNumId w:val="66"/>
  </w:num>
  <w:num w:numId="49">
    <w:abstractNumId w:val="75"/>
  </w:num>
  <w:num w:numId="50">
    <w:abstractNumId w:val="87"/>
  </w:num>
  <w:num w:numId="51">
    <w:abstractNumId w:val="14"/>
  </w:num>
  <w:num w:numId="52">
    <w:abstractNumId w:val="38"/>
  </w:num>
  <w:num w:numId="53">
    <w:abstractNumId w:val="76"/>
  </w:num>
  <w:num w:numId="54">
    <w:abstractNumId w:val="60"/>
  </w:num>
  <w:num w:numId="55">
    <w:abstractNumId w:val="55"/>
  </w:num>
  <w:num w:numId="56">
    <w:abstractNumId w:val="16"/>
  </w:num>
  <w:num w:numId="57">
    <w:abstractNumId w:val="46"/>
  </w:num>
  <w:num w:numId="58">
    <w:abstractNumId w:val="50"/>
  </w:num>
  <w:num w:numId="59">
    <w:abstractNumId w:val="71"/>
  </w:num>
  <w:num w:numId="60">
    <w:abstractNumId w:val="5"/>
  </w:num>
  <w:num w:numId="61">
    <w:abstractNumId w:val="39"/>
  </w:num>
  <w:num w:numId="62">
    <w:abstractNumId w:val="54"/>
  </w:num>
  <w:num w:numId="63">
    <w:abstractNumId w:val="42"/>
  </w:num>
  <w:num w:numId="64">
    <w:abstractNumId w:val="82"/>
  </w:num>
  <w:num w:numId="65">
    <w:abstractNumId w:val="51"/>
  </w:num>
  <w:num w:numId="66">
    <w:abstractNumId w:val="45"/>
  </w:num>
  <w:num w:numId="67">
    <w:abstractNumId w:val="9"/>
  </w:num>
  <w:num w:numId="68">
    <w:abstractNumId w:val="8"/>
  </w:num>
  <w:num w:numId="69">
    <w:abstractNumId w:val="41"/>
  </w:num>
  <w:num w:numId="70">
    <w:abstractNumId w:val="35"/>
  </w:num>
  <w:num w:numId="71">
    <w:abstractNumId w:val="86"/>
  </w:num>
  <w:num w:numId="72">
    <w:abstractNumId w:val="17"/>
  </w:num>
  <w:num w:numId="73">
    <w:abstractNumId w:val="37"/>
  </w:num>
  <w:num w:numId="74">
    <w:abstractNumId w:val="21"/>
  </w:num>
  <w:num w:numId="75">
    <w:abstractNumId w:val="1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1749"/>
    <w:rsid w:val="00004734"/>
    <w:rsid w:val="00004CB7"/>
    <w:rsid w:val="00004D8C"/>
    <w:rsid w:val="000075B5"/>
    <w:rsid w:val="000078CC"/>
    <w:rsid w:val="00010250"/>
    <w:rsid w:val="0001095F"/>
    <w:rsid w:val="00010A0B"/>
    <w:rsid w:val="0001176B"/>
    <w:rsid w:val="00011B45"/>
    <w:rsid w:val="00011DEF"/>
    <w:rsid w:val="00011F92"/>
    <w:rsid w:val="000129E9"/>
    <w:rsid w:val="00014746"/>
    <w:rsid w:val="00015201"/>
    <w:rsid w:val="000153FD"/>
    <w:rsid w:val="0001589C"/>
    <w:rsid w:val="000166B9"/>
    <w:rsid w:val="00016718"/>
    <w:rsid w:val="00016A04"/>
    <w:rsid w:val="00017763"/>
    <w:rsid w:val="00021928"/>
    <w:rsid w:val="00021A3D"/>
    <w:rsid w:val="00021C69"/>
    <w:rsid w:val="00022013"/>
    <w:rsid w:val="000224B5"/>
    <w:rsid w:val="000228C3"/>
    <w:rsid w:val="0002421C"/>
    <w:rsid w:val="00024E1C"/>
    <w:rsid w:val="000252EE"/>
    <w:rsid w:val="000254EF"/>
    <w:rsid w:val="0003023D"/>
    <w:rsid w:val="000304C4"/>
    <w:rsid w:val="00030C92"/>
    <w:rsid w:val="000312A3"/>
    <w:rsid w:val="00031EEE"/>
    <w:rsid w:val="000358F6"/>
    <w:rsid w:val="00035CD1"/>
    <w:rsid w:val="000373F1"/>
    <w:rsid w:val="00037A4D"/>
    <w:rsid w:val="00041D0B"/>
    <w:rsid w:val="0004335D"/>
    <w:rsid w:val="000433AB"/>
    <w:rsid w:val="000433AC"/>
    <w:rsid w:val="00045C60"/>
    <w:rsid w:val="00046E9D"/>
    <w:rsid w:val="00047538"/>
    <w:rsid w:val="00047989"/>
    <w:rsid w:val="00050FAF"/>
    <w:rsid w:val="00051903"/>
    <w:rsid w:val="00051CD5"/>
    <w:rsid w:val="00051E0B"/>
    <w:rsid w:val="0005434E"/>
    <w:rsid w:val="00054579"/>
    <w:rsid w:val="00056BF1"/>
    <w:rsid w:val="0006059E"/>
    <w:rsid w:val="00060D64"/>
    <w:rsid w:val="00062809"/>
    <w:rsid w:val="00064E4E"/>
    <w:rsid w:val="00065B25"/>
    <w:rsid w:val="00066367"/>
    <w:rsid w:val="00066B43"/>
    <w:rsid w:val="00066C21"/>
    <w:rsid w:val="00067924"/>
    <w:rsid w:val="00070375"/>
    <w:rsid w:val="0007144B"/>
    <w:rsid w:val="00071DAE"/>
    <w:rsid w:val="00072056"/>
    <w:rsid w:val="00072C2C"/>
    <w:rsid w:val="00073275"/>
    <w:rsid w:val="000749C2"/>
    <w:rsid w:val="00074C50"/>
    <w:rsid w:val="00075C0E"/>
    <w:rsid w:val="000772DD"/>
    <w:rsid w:val="00077D89"/>
    <w:rsid w:val="00077F3E"/>
    <w:rsid w:val="00081464"/>
    <w:rsid w:val="00081B0C"/>
    <w:rsid w:val="0008293D"/>
    <w:rsid w:val="00082A54"/>
    <w:rsid w:val="00082A84"/>
    <w:rsid w:val="00084B74"/>
    <w:rsid w:val="00086C2A"/>
    <w:rsid w:val="00090DC4"/>
    <w:rsid w:val="0009196B"/>
    <w:rsid w:val="00091DF4"/>
    <w:rsid w:val="00092E3F"/>
    <w:rsid w:val="00093019"/>
    <w:rsid w:val="0009364D"/>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61EE"/>
    <w:rsid w:val="000A78F5"/>
    <w:rsid w:val="000A7959"/>
    <w:rsid w:val="000A7D1A"/>
    <w:rsid w:val="000B1467"/>
    <w:rsid w:val="000B14BA"/>
    <w:rsid w:val="000B2CDE"/>
    <w:rsid w:val="000B2F9F"/>
    <w:rsid w:val="000B31CF"/>
    <w:rsid w:val="000B437B"/>
    <w:rsid w:val="000B5065"/>
    <w:rsid w:val="000B56E9"/>
    <w:rsid w:val="000B574A"/>
    <w:rsid w:val="000B6925"/>
    <w:rsid w:val="000B6F1A"/>
    <w:rsid w:val="000B735F"/>
    <w:rsid w:val="000B7C57"/>
    <w:rsid w:val="000C1D57"/>
    <w:rsid w:val="000C1E5E"/>
    <w:rsid w:val="000C2ACF"/>
    <w:rsid w:val="000C2EA6"/>
    <w:rsid w:val="000C33AC"/>
    <w:rsid w:val="000C4EF0"/>
    <w:rsid w:val="000C6355"/>
    <w:rsid w:val="000C778C"/>
    <w:rsid w:val="000C7980"/>
    <w:rsid w:val="000C7D6A"/>
    <w:rsid w:val="000D319E"/>
    <w:rsid w:val="000D3B16"/>
    <w:rsid w:val="000D3CD4"/>
    <w:rsid w:val="000D4442"/>
    <w:rsid w:val="000D58E5"/>
    <w:rsid w:val="000D6B97"/>
    <w:rsid w:val="000D6EC6"/>
    <w:rsid w:val="000D731A"/>
    <w:rsid w:val="000D7C78"/>
    <w:rsid w:val="000E0D92"/>
    <w:rsid w:val="000E171D"/>
    <w:rsid w:val="000E22BF"/>
    <w:rsid w:val="000E406E"/>
    <w:rsid w:val="000E4B62"/>
    <w:rsid w:val="000E4BA8"/>
    <w:rsid w:val="000E5463"/>
    <w:rsid w:val="000E5CC6"/>
    <w:rsid w:val="000E63C1"/>
    <w:rsid w:val="000E75FA"/>
    <w:rsid w:val="000E790C"/>
    <w:rsid w:val="000E7B18"/>
    <w:rsid w:val="000E7FF2"/>
    <w:rsid w:val="000EC8CC"/>
    <w:rsid w:val="000F4349"/>
    <w:rsid w:val="000F5150"/>
    <w:rsid w:val="000F5896"/>
    <w:rsid w:val="000F5C82"/>
    <w:rsid w:val="000F5FB5"/>
    <w:rsid w:val="000F65F7"/>
    <w:rsid w:val="00100A41"/>
    <w:rsid w:val="00100D89"/>
    <w:rsid w:val="00102713"/>
    <w:rsid w:val="00102A98"/>
    <w:rsid w:val="00102D30"/>
    <w:rsid w:val="00103141"/>
    <w:rsid w:val="001046D3"/>
    <w:rsid w:val="00104A4A"/>
    <w:rsid w:val="00104DEC"/>
    <w:rsid w:val="001057D4"/>
    <w:rsid w:val="001058A8"/>
    <w:rsid w:val="00105AB2"/>
    <w:rsid w:val="00106DA0"/>
    <w:rsid w:val="00107668"/>
    <w:rsid w:val="00107E78"/>
    <w:rsid w:val="001112CC"/>
    <w:rsid w:val="00111A23"/>
    <w:rsid w:val="0011351D"/>
    <w:rsid w:val="00113693"/>
    <w:rsid w:val="00114101"/>
    <w:rsid w:val="00114915"/>
    <w:rsid w:val="00114E63"/>
    <w:rsid w:val="0011586D"/>
    <w:rsid w:val="0011607C"/>
    <w:rsid w:val="001161E0"/>
    <w:rsid w:val="00117393"/>
    <w:rsid w:val="001174E0"/>
    <w:rsid w:val="00117D57"/>
    <w:rsid w:val="001200C8"/>
    <w:rsid w:val="00121301"/>
    <w:rsid w:val="00122444"/>
    <w:rsid w:val="0012255C"/>
    <w:rsid w:val="001261B9"/>
    <w:rsid w:val="0012641B"/>
    <w:rsid w:val="00127A91"/>
    <w:rsid w:val="0013108F"/>
    <w:rsid w:val="00131BCA"/>
    <w:rsid w:val="001322AC"/>
    <w:rsid w:val="001327D5"/>
    <w:rsid w:val="001329C2"/>
    <w:rsid w:val="001330B2"/>
    <w:rsid w:val="00133D61"/>
    <w:rsid w:val="0013449E"/>
    <w:rsid w:val="00134756"/>
    <w:rsid w:val="00134CB0"/>
    <w:rsid w:val="001353C6"/>
    <w:rsid w:val="001355D6"/>
    <w:rsid w:val="00140F3A"/>
    <w:rsid w:val="001411C1"/>
    <w:rsid w:val="001416F7"/>
    <w:rsid w:val="00141D8A"/>
    <w:rsid w:val="0014297E"/>
    <w:rsid w:val="00142D1C"/>
    <w:rsid w:val="00143595"/>
    <w:rsid w:val="00143F8B"/>
    <w:rsid w:val="001443BB"/>
    <w:rsid w:val="0014462A"/>
    <w:rsid w:val="001447DA"/>
    <w:rsid w:val="0014564D"/>
    <w:rsid w:val="00147767"/>
    <w:rsid w:val="00147ADD"/>
    <w:rsid w:val="00147CE6"/>
    <w:rsid w:val="00147F72"/>
    <w:rsid w:val="00150DAE"/>
    <w:rsid w:val="00151413"/>
    <w:rsid w:val="001515E1"/>
    <w:rsid w:val="00151C03"/>
    <w:rsid w:val="00151E16"/>
    <w:rsid w:val="0015347C"/>
    <w:rsid w:val="001552BF"/>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2A4E"/>
    <w:rsid w:val="00163D97"/>
    <w:rsid w:val="001646B7"/>
    <w:rsid w:val="00164999"/>
    <w:rsid w:val="0016537A"/>
    <w:rsid w:val="0016556A"/>
    <w:rsid w:val="001655E4"/>
    <w:rsid w:val="00167DB1"/>
    <w:rsid w:val="0017027C"/>
    <w:rsid w:val="00170765"/>
    <w:rsid w:val="00171482"/>
    <w:rsid w:val="0017179D"/>
    <w:rsid w:val="00171ACA"/>
    <w:rsid w:val="001729B4"/>
    <w:rsid w:val="00172FD0"/>
    <w:rsid w:val="00173235"/>
    <w:rsid w:val="00173F46"/>
    <w:rsid w:val="00174262"/>
    <w:rsid w:val="0017594C"/>
    <w:rsid w:val="0017623A"/>
    <w:rsid w:val="001763FD"/>
    <w:rsid w:val="001772E9"/>
    <w:rsid w:val="001773A8"/>
    <w:rsid w:val="001800F3"/>
    <w:rsid w:val="00180FAC"/>
    <w:rsid w:val="00181678"/>
    <w:rsid w:val="00181E69"/>
    <w:rsid w:val="00181FEA"/>
    <w:rsid w:val="00182574"/>
    <w:rsid w:val="00182F3F"/>
    <w:rsid w:val="0018364A"/>
    <w:rsid w:val="0018381E"/>
    <w:rsid w:val="00183ECA"/>
    <w:rsid w:val="00184266"/>
    <w:rsid w:val="00184C24"/>
    <w:rsid w:val="0018543E"/>
    <w:rsid w:val="00191599"/>
    <w:rsid w:val="00191BB3"/>
    <w:rsid w:val="00192579"/>
    <w:rsid w:val="00192D30"/>
    <w:rsid w:val="00193274"/>
    <w:rsid w:val="001942F5"/>
    <w:rsid w:val="00194F35"/>
    <w:rsid w:val="00196A53"/>
    <w:rsid w:val="00196EEB"/>
    <w:rsid w:val="001971F4"/>
    <w:rsid w:val="00197B6D"/>
    <w:rsid w:val="00197F97"/>
    <w:rsid w:val="001A0A4D"/>
    <w:rsid w:val="001A1864"/>
    <w:rsid w:val="001A38C3"/>
    <w:rsid w:val="001A3B84"/>
    <w:rsid w:val="001A44D9"/>
    <w:rsid w:val="001A6640"/>
    <w:rsid w:val="001A7567"/>
    <w:rsid w:val="001A7C85"/>
    <w:rsid w:val="001B1415"/>
    <w:rsid w:val="001B365E"/>
    <w:rsid w:val="001B3F71"/>
    <w:rsid w:val="001B51A3"/>
    <w:rsid w:val="001B51DF"/>
    <w:rsid w:val="001B520B"/>
    <w:rsid w:val="001B5B46"/>
    <w:rsid w:val="001B66E5"/>
    <w:rsid w:val="001B70DA"/>
    <w:rsid w:val="001B93FB"/>
    <w:rsid w:val="001C0352"/>
    <w:rsid w:val="001C1D3E"/>
    <w:rsid w:val="001C30A2"/>
    <w:rsid w:val="001C3519"/>
    <w:rsid w:val="001C35A8"/>
    <w:rsid w:val="001C4CDE"/>
    <w:rsid w:val="001C567B"/>
    <w:rsid w:val="001C59F6"/>
    <w:rsid w:val="001C65CE"/>
    <w:rsid w:val="001C6C40"/>
    <w:rsid w:val="001C6D4E"/>
    <w:rsid w:val="001D0533"/>
    <w:rsid w:val="001D1759"/>
    <w:rsid w:val="001D1EF6"/>
    <w:rsid w:val="001D22A9"/>
    <w:rsid w:val="001D28AE"/>
    <w:rsid w:val="001D2FB6"/>
    <w:rsid w:val="001D3287"/>
    <w:rsid w:val="001D56AF"/>
    <w:rsid w:val="001D6DEC"/>
    <w:rsid w:val="001D7230"/>
    <w:rsid w:val="001D7C76"/>
    <w:rsid w:val="001E11BE"/>
    <w:rsid w:val="001E1548"/>
    <w:rsid w:val="001E3573"/>
    <w:rsid w:val="001E4153"/>
    <w:rsid w:val="001E43DE"/>
    <w:rsid w:val="001E5D97"/>
    <w:rsid w:val="001E6EC0"/>
    <w:rsid w:val="001E7AD4"/>
    <w:rsid w:val="001F098B"/>
    <w:rsid w:val="001F1036"/>
    <w:rsid w:val="001F1333"/>
    <w:rsid w:val="001F14E2"/>
    <w:rsid w:val="001F152B"/>
    <w:rsid w:val="001F34D5"/>
    <w:rsid w:val="001F39CD"/>
    <w:rsid w:val="001F4119"/>
    <w:rsid w:val="001F5671"/>
    <w:rsid w:val="001F714E"/>
    <w:rsid w:val="002005F0"/>
    <w:rsid w:val="00202F2F"/>
    <w:rsid w:val="00203147"/>
    <w:rsid w:val="00203E5E"/>
    <w:rsid w:val="00205A50"/>
    <w:rsid w:val="00205AFA"/>
    <w:rsid w:val="00205F3D"/>
    <w:rsid w:val="002069B4"/>
    <w:rsid w:val="00206BFF"/>
    <w:rsid w:val="00206CD8"/>
    <w:rsid w:val="00207378"/>
    <w:rsid w:val="002078B6"/>
    <w:rsid w:val="00210AA8"/>
    <w:rsid w:val="002120C1"/>
    <w:rsid w:val="00212E25"/>
    <w:rsid w:val="00213061"/>
    <w:rsid w:val="0021377C"/>
    <w:rsid w:val="00213862"/>
    <w:rsid w:val="00213C21"/>
    <w:rsid w:val="00214521"/>
    <w:rsid w:val="0021560D"/>
    <w:rsid w:val="00215936"/>
    <w:rsid w:val="00215957"/>
    <w:rsid w:val="0021598A"/>
    <w:rsid w:val="00215C28"/>
    <w:rsid w:val="00216A94"/>
    <w:rsid w:val="00216C9A"/>
    <w:rsid w:val="00216DB7"/>
    <w:rsid w:val="00216F44"/>
    <w:rsid w:val="002170C3"/>
    <w:rsid w:val="00217C25"/>
    <w:rsid w:val="00221286"/>
    <w:rsid w:val="002213CB"/>
    <w:rsid w:val="00221414"/>
    <w:rsid w:val="002218DD"/>
    <w:rsid w:val="002239AC"/>
    <w:rsid w:val="00224601"/>
    <w:rsid w:val="00224B8F"/>
    <w:rsid w:val="00224C1E"/>
    <w:rsid w:val="00224FD2"/>
    <w:rsid w:val="0022547E"/>
    <w:rsid w:val="00225C43"/>
    <w:rsid w:val="00225ED0"/>
    <w:rsid w:val="00225F42"/>
    <w:rsid w:val="0022679A"/>
    <w:rsid w:val="002270BB"/>
    <w:rsid w:val="002277A2"/>
    <w:rsid w:val="00227E39"/>
    <w:rsid w:val="00231DA6"/>
    <w:rsid w:val="002336E8"/>
    <w:rsid w:val="002338B7"/>
    <w:rsid w:val="00233EE6"/>
    <w:rsid w:val="00234A9A"/>
    <w:rsid w:val="00234B83"/>
    <w:rsid w:val="0023700A"/>
    <w:rsid w:val="00237097"/>
    <w:rsid w:val="00237252"/>
    <w:rsid w:val="00237AE0"/>
    <w:rsid w:val="00237DBD"/>
    <w:rsid w:val="002400F4"/>
    <w:rsid w:val="0024027F"/>
    <w:rsid w:val="002402AE"/>
    <w:rsid w:val="00240EF4"/>
    <w:rsid w:val="00241420"/>
    <w:rsid w:val="002444EE"/>
    <w:rsid w:val="0024591B"/>
    <w:rsid w:val="002464A5"/>
    <w:rsid w:val="00246B7B"/>
    <w:rsid w:val="002474C8"/>
    <w:rsid w:val="00247959"/>
    <w:rsid w:val="00247FDD"/>
    <w:rsid w:val="002504FB"/>
    <w:rsid w:val="00253F5F"/>
    <w:rsid w:val="00254269"/>
    <w:rsid w:val="00254899"/>
    <w:rsid w:val="00254963"/>
    <w:rsid w:val="00254E7A"/>
    <w:rsid w:val="002553D6"/>
    <w:rsid w:val="002559F3"/>
    <w:rsid w:val="002612D1"/>
    <w:rsid w:val="00261989"/>
    <w:rsid w:val="00261DC2"/>
    <w:rsid w:val="00261F33"/>
    <w:rsid w:val="002621C6"/>
    <w:rsid w:val="0026256C"/>
    <w:rsid w:val="002626E4"/>
    <w:rsid w:val="00266680"/>
    <w:rsid w:val="00267454"/>
    <w:rsid w:val="002702CE"/>
    <w:rsid w:val="0027193E"/>
    <w:rsid w:val="00273207"/>
    <w:rsid w:val="00274152"/>
    <w:rsid w:val="00274F21"/>
    <w:rsid w:val="00276F20"/>
    <w:rsid w:val="00277AF4"/>
    <w:rsid w:val="00277E46"/>
    <w:rsid w:val="002805E5"/>
    <w:rsid w:val="002806EF"/>
    <w:rsid w:val="00280972"/>
    <w:rsid w:val="00282A03"/>
    <w:rsid w:val="00282FAD"/>
    <w:rsid w:val="0028390B"/>
    <w:rsid w:val="00283D01"/>
    <w:rsid w:val="00284396"/>
    <w:rsid w:val="00284BFC"/>
    <w:rsid w:val="00284DEA"/>
    <w:rsid w:val="002853BB"/>
    <w:rsid w:val="00285764"/>
    <w:rsid w:val="00285879"/>
    <w:rsid w:val="002863A8"/>
    <w:rsid w:val="00286FB8"/>
    <w:rsid w:val="00291760"/>
    <w:rsid w:val="00291AEB"/>
    <w:rsid w:val="00291AF3"/>
    <w:rsid w:val="0029345F"/>
    <w:rsid w:val="00293DC9"/>
    <w:rsid w:val="0029507C"/>
    <w:rsid w:val="002959C9"/>
    <w:rsid w:val="00296052"/>
    <w:rsid w:val="002A1AA9"/>
    <w:rsid w:val="002A22D3"/>
    <w:rsid w:val="002A2513"/>
    <w:rsid w:val="002A3036"/>
    <w:rsid w:val="002A3B8A"/>
    <w:rsid w:val="002A4EA9"/>
    <w:rsid w:val="002A5983"/>
    <w:rsid w:val="002A6147"/>
    <w:rsid w:val="002A6646"/>
    <w:rsid w:val="002A78D5"/>
    <w:rsid w:val="002B007F"/>
    <w:rsid w:val="002B0BDE"/>
    <w:rsid w:val="002B1C5F"/>
    <w:rsid w:val="002B2802"/>
    <w:rsid w:val="002B3C19"/>
    <w:rsid w:val="002B44DC"/>
    <w:rsid w:val="002B4993"/>
    <w:rsid w:val="002B4C91"/>
    <w:rsid w:val="002B5DCF"/>
    <w:rsid w:val="002B6047"/>
    <w:rsid w:val="002B7CD1"/>
    <w:rsid w:val="002C0DAA"/>
    <w:rsid w:val="002C1932"/>
    <w:rsid w:val="002C2879"/>
    <w:rsid w:val="002C296D"/>
    <w:rsid w:val="002C2A06"/>
    <w:rsid w:val="002C2DAA"/>
    <w:rsid w:val="002C3069"/>
    <w:rsid w:val="002C3E07"/>
    <w:rsid w:val="002C46CA"/>
    <w:rsid w:val="002C5103"/>
    <w:rsid w:val="002C5CE1"/>
    <w:rsid w:val="002C7B6A"/>
    <w:rsid w:val="002C7D06"/>
    <w:rsid w:val="002D01F2"/>
    <w:rsid w:val="002D14BC"/>
    <w:rsid w:val="002D18E4"/>
    <w:rsid w:val="002D2940"/>
    <w:rsid w:val="002D2B27"/>
    <w:rsid w:val="002D34C9"/>
    <w:rsid w:val="002D3B0A"/>
    <w:rsid w:val="002D4073"/>
    <w:rsid w:val="002D53F4"/>
    <w:rsid w:val="002D5815"/>
    <w:rsid w:val="002D5A89"/>
    <w:rsid w:val="002D5FB1"/>
    <w:rsid w:val="002D6EE6"/>
    <w:rsid w:val="002E0901"/>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252F"/>
    <w:rsid w:val="002F305F"/>
    <w:rsid w:val="002F32C4"/>
    <w:rsid w:val="002F3DB0"/>
    <w:rsid w:val="002F4014"/>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95B"/>
    <w:rsid w:val="00305EA1"/>
    <w:rsid w:val="00306382"/>
    <w:rsid w:val="00306D12"/>
    <w:rsid w:val="00307193"/>
    <w:rsid w:val="00307637"/>
    <w:rsid w:val="003110A6"/>
    <w:rsid w:val="00311113"/>
    <w:rsid w:val="0031236B"/>
    <w:rsid w:val="00314FE0"/>
    <w:rsid w:val="00314FF8"/>
    <w:rsid w:val="00315CAA"/>
    <w:rsid w:val="00316181"/>
    <w:rsid w:val="00317508"/>
    <w:rsid w:val="00317AD7"/>
    <w:rsid w:val="00317ED9"/>
    <w:rsid w:val="00320CD9"/>
    <w:rsid w:val="003213D5"/>
    <w:rsid w:val="003237AE"/>
    <w:rsid w:val="0032593C"/>
    <w:rsid w:val="00327EB2"/>
    <w:rsid w:val="00330604"/>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6487"/>
    <w:rsid w:val="0035749E"/>
    <w:rsid w:val="00360719"/>
    <w:rsid w:val="00361CC0"/>
    <w:rsid w:val="00361DE4"/>
    <w:rsid w:val="0036246C"/>
    <w:rsid w:val="00362AC7"/>
    <w:rsid w:val="00363490"/>
    <w:rsid w:val="0036520E"/>
    <w:rsid w:val="00365243"/>
    <w:rsid w:val="00365F45"/>
    <w:rsid w:val="00366D2B"/>
    <w:rsid w:val="00366FD0"/>
    <w:rsid w:val="003671D5"/>
    <w:rsid w:val="0036740B"/>
    <w:rsid w:val="00367B1F"/>
    <w:rsid w:val="00367B42"/>
    <w:rsid w:val="00367CE1"/>
    <w:rsid w:val="00367D20"/>
    <w:rsid w:val="00367FE2"/>
    <w:rsid w:val="003707B2"/>
    <w:rsid w:val="0037172E"/>
    <w:rsid w:val="00371D09"/>
    <w:rsid w:val="0037308C"/>
    <w:rsid w:val="00373D20"/>
    <w:rsid w:val="00373DAC"/>
    <w:rsid w:val="003743C0"/>
    <w:rsid w:val="00375D09"/>
    <w:rsid w:val="003760FF"/>
    <w:rsid w:val="003766A2"/>
    <w:rsid w:val="0037729E"/>
    <w:rsid w:val="00377500"/>
    <w:rsid w:val="00380ACC"/>
    <w:rsid w:val="003815E3"/>
    <w:rsid w:val="0038209A"/>
    <w:rsid w:val="00382E17"/>
    <w:rsid w:val="0038329B"/>
    <w:rsid w:val="003832CA"/>
    <w:rsid w:val="00383CC9"/>
    <w:rsid w:val="00384B69"/>
    <w:rsid w:val="003859A3"/>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9739C"/>
    <w:rsid w:val="003A137C"/>
    <w:rsid w:val="003A3818"/>
    <w:rsid w:val="003A42DC"/>
    <w:rsid w:val="003A484F"/>
    <w:rsid w:val="003A48E1"/>
    <w:rsid w:val="003A5A96"/>
    <w:rsid w:val="003A5D24"/>
    <w:rsid w:val="003A71E4"/>
    <w:rsid w:val="003A7FEF"/>
    <w:rsid w:val="003B2B11"/>
    <w:rsid w:val="003B2F18"/>
    <w:rsid w:val="003B4246"/>
    <w:rsid w:val="003B44C3"/>
    <w:rsid w:val="003B4E1C"/>
    <w:rsid w:val="003B5630"/>
    <w:rsid w:val="003B5649"/>
    <w:rsid w:val="003B5986"/>
    <w:rsid w:val="003B627A"/>
    <w:rsid w:val="003B6854"/>
    <w:rsid w:val="003B719E"/>
    <w:rsid w:val="003B747D"/>
    <w:rsid w:val="003C01D3"/>
    <w:rsid w:val="003C224B"/>
    <w:rsid w:val="003C2966"/>
    <w:rsid w:val="003C2A57"/>
    <w:rsid w:val="003C33BC"/>
    <w:rsid w:val="003C36F7"/>
    <w:rsid w:val="003C4A42"/>
    <w:rsid w:val="003C62D0"/>
    <w:rsid w:val="003C6AFC"/>
    <w:rsid w:val="003C7937"/>
    <w:rsid w:val="003D04D7"/>
    <w:rsid w:val="003D0F90"/>
    <w:rsid w:val="003D2707"/>
    <w:rsid w:val="003D3006"/>
    <w:rsid w:val="003D5C8A"/>
    <w:rsid w:val="003D7884"/>
    <w:rsid w:val="003E14F2"/>
    <w:rsid w:val="003E19B0"/>
    <w:rsid w:val="003E1DC1"/>
    <w:rsid w:val="003E25FE"/>
    <w:rsid w:val="003E267F"/>
    <w:rsid w:val="003E2D36"/>
    <w:rsid w:val="003E3757"/>
    <w:rsid w:val="003E3CE5"/>
    <w:rsid w:val="003E4634"/>
    <w:rsid w:val="003E4CA5"/>
    <w:rsid w:val="003E511C"/>
    <w:rsid w:val="003E51F3"/>
    <w:rsid w:val="003E541F"/>
    <w:rsid w:val="003E628D"/>
    <w:rsid w:val="003E6AF5"/>
    <w:rsid w:val="003E6BD5"/>
    <w:rsid w:val="003E7DEA"/>
    <w:rsid w:val="003F06A2"/>
    <w:rsid w:val="003F0910"/>
    <w:rsid w:val="003F0C86"/>
    <w:rsid w:val="003F14DB"/>
    <w:rsid w:val="003F16D5"/>
    <w:rsid w:val="003F1869"/>
    <w:rsid w:val="003F19B3"/>
    <w:rsid w:val="003F2A04"/>
    <w:rsid w:val="003F3583"/>
    <w:rsid w:val="003F363B"/>
    <w:rsid w:val="003F3FC2"/>
    <w:rsid w:val="003F45F3"/>
    <w:rsid w:val="003F4FD4"/>
    <w:rsid w:val="003F5934"/>
    <w:rsid w:val="003F5D4E"/>
    <w:rsid w:val="0040122A"/>
    <w:rsid w:val="004031DD"/>
    <w:rsid w:val="00403598"/>
    <w:rsid w:val="0040455E"/>
    <w:rsid w:val="00406176"/>
    <w:rsid w:val="00406AB3"/>
    <w:rsid w:val="00407984"/>
    <w:rsid w:val="00411C8B"/>
    <w:rsid w:val="00411D30"/>
    <w:rsid w:val="00415AD4"/>
    <w:rsid w:val="0041684D"/>
    <w:rsid w:val="0041784D"/>
    <w:rsid w:val="00417AA9"/>
    <w:rsid w:val="00417E79"/>
    <w:rsid w:val="0042004F"/>
    <w:rsid w:val="00420D75"/>
    <w:rsid w:val="00421039"/>
    <w:rsid w:val="00421E3F"/>
    <w:rsid w:val="00421FDE"/>
    <w:rsid w:val="004225B7"/>
    <w:rsid w:val="00423A37"/>
    <w:rsid w:val="00423C1F"/>
    <w:rsid w:val="00424424"/>
    <w:rsid w:val="00424815"/>
    <w:rsid w:val="00424DC3"/>
    <w:rsid w:val="004259FD"/>
    <w:rsid w:val="00425C08"/>
    <w:rsid w:val="00426019"/>
    <w:rsid w:val="004275DD"/>
    <w:rsid w:val="00427F3A"/>
    <w:rsid w:val="0043018B"/>
    <w:rsid w:val="00430B57"/>
    <w:rsid w:val="00430FE7"/>
    <w:rsid w:val="004319B8"/>
    <w:rsid w:val="00431FF6"/>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76F"/>
    <w:rsid w:val="004458C2"/>
    <w:rsid w:val="004460E7"/>
    <w:rsid w:val="00446B5A"/>
    <w:rsid w:val="004478CA"/>
    <w:rsid w:val="004510CC"/>
    <w:rsid w:val="00451F8A"/>
    <w:rsid w:val="004535E3"/>
    <w:rsid w:val="004536B0"/>
    <w:rsid w:val="00454911"/>
    <w:rsid w:val="004550B4"/>
    <w:rsid w:val="004551A3"/>
    <w:rsid w:val="0045547F"/>
    <w:rsid w:val="004554C3"/>
    <w:rsid w:val="00456060"/>
    <w:rsid w:val="004563AD"/>
    <w:rsid w:val="004569F5"/>
    <w:rsid w:val="004570D0"/>
    <w:rsid w:val="00457A5C"/>
    <w:rsid w:val="00457B01"/>
    <w:rsid w:val="00460384"/>
    <w:rsid w:val="0046068F"/>
    <w:rsid w:val="0046128A"/>
    <w:rsid w:val="004616D7"/>
    <w:rsid w:val="0046303F"/>
    <w:rsid w:val="00463208"/>
    <w:rsid w:val="004643B1"/>
    <w:rsid w:val="00465F93"/>
    <w:rsid w:val="00466237"/>
    <w:rsid w:val="00467378"/>
    <w:rsid w:val="0046760C"/>
    <w:rsid w:val="004677C4"/>
    <w:rsid w:val="0047187C"/>
    <w:rsid w:val="00472382"/>
    <w:rsid w:val="00472A06"/>
    <w:rsid w:val="00474189"/>
    <w:rsid w:val="004765BF"/>
    <w:rsid w:val="00476CDE"/>
    <w:rsid w:val="00477596"/>
    <w:rsid w:val="00477DA6"/>
    <w:rsid w:val="004802FC"/>
    <w:rsid w:val="004804F5"/>
    <w:rsid w:val="0048096F"/>
    <w:rsid w:val="00481979"/>
    <w:rsid w:val="00481ABE"/>
    <w:rsid w:val="00481CEC"/>
    <w:rsid w:val="004829BD"/>
    <w:rsid w:val="00483821"/>
    <w:rsid w:val="00484376"/>
    <w:rsid w:val="004848F6"/>
    <w:rsid w:val="00484C6D"/>
    <w:rsid w:val="00484EFD"/>
    <w:rsid w:val="00485769"/>
    <w:rsid w:val="00485E2F"/>
    <w:rsid w:val="00486415"/>
    <w:rsid w:val="00486A09"/>
    <w:rsid w:val="00486D9E"/>
    <w:rsid w:val="004879A3"/>
    <w:rsid w:val="004904B4"/>
    <w:rsid w:val="004906EE"/>
    <w:rsid w:val="004910A0"/>
    <w:rsid w:val="004910EC"/>
    <w:rsid w:val="00491129"/>
    <w:rsid w:val="00491536"/>
    <w:rsid w:val="00491678"/>
    <w:rsid w:val="00492568"/>
    <w:rsid w:val="004936F6"/>
    <w:rsid w:val="00493DF8"/>
    <w:rsid w:val="00494CFA"/>
    <w:rsid w:val="00495944"/>
    <w:rsid w:val="00496779"/>
    <w:rsid w:val="00496EF4"/>
    <w:rsid w:val="00497021"/>
    <w:rsid w:val="004979EB"/>
    <w:rsid w:val="00497B18"/>
    <w:rsid w:val="00497C1C"/>
    <w:rsid w:val="004A1717"/>
    <w:rsid w:val="004A1AD5"/>
    <w:rsid w:val="004A2047"/>
    <w:rsid w:val="004A2324"/>
    <w:rsid w:val="004A27BB"/>
    <w:rsid w:val="004A3FFD"/>
    <w:rsid w:val="004A407A"/>
    <w:rsid w:val="004A43F3"/>
    <w:rsid w:val="004A46BC"/>
    <w:rsid w:val="004A48B2"/>
    <w:rsid w:val="004A52C8"/>
    <w:rsid w:val="004A59D6"/>
    <w:rsid w:val="004A5FC6"/>
    <w:rsid w:val="004A67A9"/>
    <w:rsid w:val="004A7F90"/>
    <w:rsid w:val="004B015A"/>
    <w:rsid w:val="004B1CEE"/>
    <w:rsid w:val="004B2103"/>
    <w:rsid w:val="004B225D"/>
    <w:rsid w:val="004B3089"/>
    <w:rsid w:val="004B3BE6"/>
    <w:rsid w:val="004B4CE8"/>
    <w:rsid w:val="004B554C"/>
    <w:rsid w:val="004B65C8"/>
    <w:rsid w:val="004B7955"/>
    <w:rsid w:val="004B7ECB"/>
    <w:rsid w:val="004C13C0"/>
    <w:rsid w:val="004C1B53"/>
    <w:rsid w:val="004C1F4E"/>
    <w:rsid w:val="004C33A4"/>
    <w:rsid w:val="004C343E"/>
    <w:rsid w:val="004C4362"/>
    <w:rsid w:val="004C45B3"/>
    <w:rsid w:val="004C4D75"/>
    <w:rsid w:val="004C51E5"/>
    <w:rsid w:val="004C542A"/>
    <w:rsid w:val="004C560E"/>
    <w:rsid w:val="004C5AA0"/>
    <w:rsid w:val="004C6EB6"/>
    <w:rsid w:val="004C6F88"/>
    <w:rsid w:val="004C7F26"/>
    <w:rsid w:val="004D06C3"/>
    <w:rsid w:val="004D2ADF"/>
    <w:rsid w:val="004D406C"/>
    <w:rsid w:val="004D46C3"/>
    <w:rsid w:val="004D510A"/>
    <w:rsid w:val="004D5F27"/>
    <w:rsid w:val="004D69C8"/>
    <w:rsid w:val="004D6E21"/>
    <w:rsid w:val="004E0ACA"/>
    <w:rsid w:val="004E0D0B"/>
    <w:rsid w:val="004E23B4"/>
    <w:rsid w:val="004E2BFC"/>
    <w:rsid w:val="004E46B1"/>
    <w:rsid w:val="004E541A"/>
    <w:rsid w:val="004E636F"/>
    <w:rsid w:val="004E6F61"/>
    <w:rsid w:val="004E74C4"/>
    <w:rsid w:val="004F07D1"/>
    <w:rsid w:val="004F0A20"/>
    <w:rsid w:val="004F108F"/>
    <w:rsid w:val="004F1405"/>
    <w:rsid w:val="004F154C"/>
    <w:rsid w:val="004F175D"/>
    <w:rsid w:val="004F1A90"/>
    <w:rsid w:val="004F2A11"/>
    <w:rsid w:val="004F3A86"/>
    <w:rsid w:val="004F3D71"/>
    <w:rsid w:val="004F5027"/>
    <w:rsid w:val="004F5FBB"/>
    <w:rsid w:val="004F6BDC"/>
    <w:rsid w:val="004F6DD0"/>
    <w:rsid w:val="00500B78"/>
    <w:rsid w:val="00500F9B"/>
    <w:rsid w:val="005014FC"/>
    <w:rsid w:val="005019C6"/>
    <w:rsid w:val="005038D4"/>
    <w:rsid w:val="00503BAD"/>
    <w:rsid w:val="00504BAA"/>
    <w:rsid w:val="00505E61"/>
    <w:rsid w:val="00505F9D"/>
    <w:rsid w:val="00506A71"/>
    <w:rsid w:val="00506A9F"/>
    <w:rsid w:val="005071E0"/>
    <w:rsid w:val="00507926"/>
    <w:rsid w:val="00507DBF"/>
    <w:rsid w:val="00507F4E"/>
    <w:rsid w:val="0051117F"/>
    <w:rsid w:val="0051154F"/>
    <w:rsid w:val="00511781"/>
    <w:rsid w:val="00513B6E"/>
    <w:rsid w:val="0051535F"/>
    <w:rsid w:val="005155DC"/>
    <w:rsid w:val="00515EB6"/>
    <w:rsid w:val="0051653D"/>
    <w:rsid w:val="005179B4"/>
    <w:rsid w:val="00517DF7"/>
    <w:rsid w:val="005206F1"/>
    <w:rsid w:val="00520E22"/>
    <w:rsid w:val="00521CA5"/>
    <w:rsid w:val="00521E67"/>
    <w:rsid w:val="00522AE3"/>
    <w:rsid w:val="00522F41"/>
    <w:rsid w:val="00522FA3"/>
    <w:rsid w:val="00523441"/>
    <w:rsid w:val="00523771"/>
    <w:rsid w:val="00523BA4"/>
    <w:rsid w:val="00523E25"/>
    <w:rsid w:val="0052483B"/>
    <w:rsid w:val="00524B7D"/>
    <w:rsid w:val="005265CE"/>
    <w:rsid w:val="005266E0"/>
    <w:rsid w:val="005267F9"/>
    <w:rsid w:val="005269CF"/>
    <w:rsid w:val="005302DE"/>
    <w:rsid w:val="0053085F"/>
    <w:rsid w:val="00530F32"/>
    <w:rsid w:val="00532221"/>
    <w:rsid w:val="005323B3"/>
    <w:rsid w:val="005328B9"/>
    <w:rsid w:val="00533966"/>
    <w:rsid w:val="005349B1"/>
    <w:rsid w:val="005354CA"/>
    <w:rsid w:val="00535DDD"/>
    <w:rsid w:val="00536448"/>
    <w:rsid w:val="00536E92"/>
    <w:rsid w:val="00536F33"/>
    <w:rsid w:val="00537A10"/>
    <w:rsid w:val="0054135E"/>
    <w:rsid w:val="0054275E"/>
    <w:rsid w:val="00542A05"/>
    <w:rsid w:val="00542B08"/>
    <w:rsid w:val="00543D46"/>
    <w:rsid w:val="00543EA0"/>
    <w:rsid w:val="00544239"/>
    <w:rsid w:val="00544B29"/>
    <w:rsid w:val="00546367"/>
    <w:rsid w:val="0054679D"/>
    <w:rsid w:val="00547289"/>
    <w:rsid w:val="00551103"/>
    <w:rsid w:val="005513E5"/>
    <w:rsid w:val="005519BA"/>
    <w:rsid w:val="00552339"/>
    <w:rsid w:val="00552669"/>
    <w:rsid w:val="005537F8"/>
    <w:rsid w:val="00553A11"/>
    <w:rsid w:val="00553BF7"/>
    <w:rsid w:val="00553DD3"/>
    <w:rsid w:val="00555DBE"/>
    <w:rsid w:val="00556770"/>
    <w:rsid w:val="0055741B"/>
    <w:rsid w:val="00557446"/>
    <w:rsid w:val="00560362"/>
    <w:rsid w:val="005610CD"/>
    <w:rsid w:val="0056197A"/>
    <w:rsid w:val="00561D20"/>
    <w:rsid w:val="00562BC5"/>
    <w:rsid w:val="005631E4"/>
    <w:rsid w:val="005635F6"/>
    <w:rsid w:val="00563B9E"/>
    <w:rsid w:val="0056460B"/>
    <w:rsid w:val="0056545D"/>
    <w:rsid w:val="00565A35"/>
    <w:rsid w:val="005663C2"/>
    <w:rsid w:val="00567DF6"/>
    <w:rsid w:val="0057012D"/>
    <w:rsid w:val="0057055E"/>
    <w:rsid w:val="00572C63"/>
    <w:rsid w:val="00572CBD"/>
    <w:rsid w:val="0057374F"/>
    <w:rsid w:val="00574AE1"/>
    <w:rsid w:val="00575232"/>
    <w:rsid w:val="00576620"/>
    <w:rsid w:val="00577A51"/>
    <w:rsid w:val="00580B54"/>
    <w:rsid w:val="0058104A"/>
    <w:rsid w:val="00581286"/>
    <w:rsid w:val="00581A75"/>
    <w:rsid w:val="0058205D"/>
    <w:rsid w:val="0058223E"/>
    <w:rsid w:val="005823A5"/>
    <w:rsid w:val="005830F0"/>
    <w:rsid w:val="005831C7"/>
    <w:rsid w:val="00585E4D"/>
    <w:rsid w:val="0058616E"/>
    <w:rsid w:val="00586451"/>
    <w:rsid w:val="00587282"/>
    <w:rsid w:val="005878D6"/>
    <w:rsid w:val="005923E9"/>
    <w:rsid w:val="00592E25"/>
    <w:rsid w:val="005941AD"/>
    <w:rsid w:val="0059425E"/>
    <w:rsid w:val="00594985"/>
    <w:rsid w:val="0059561F"/>
    <w:rsid w:val="00595775"/>
    <w:rsid w:val="005960E3"/>
    <w:rsid w:val="005963A1"/>
    <w:rsid w:val="00596D9D"/>
    <w:rsid w:val="005975ED"/>
    <w:rsid w:val="005A1481"/>
    <w:rsid w:val="005A1950"/>
    <w:rsid w:val="005A19F8"/>
    <w:rsid w:val="005A1C3A"/>
    <w:rsid w:val="005A2805"/>
    <w:rsid w:val="005A2BBD"/>
    <w:rsid w:val="005A2C53"/>
    <w:rsid w:val="005A4CFD"/>
    <w:rsid w:val="005A6F4E"/>
    <w:rsid w:val="005A72C9"/>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B7DA8"/>
    <w:rsid w:val="005C0E25"/>
    <w:rsid w:val="005C0EFD"/>
    <w:rsid w:val="005C1347"/>
    <w:rsid w:val="005C14E5"/>
    <w:rsid w:val="005C1EEC"/>
    <w:rsid w:val="005C221C"/>
    <w:rsid w:val="005C227E"/>
    <w:rsid w:val="005C2715"/>
    <w:rsid w:val="005C2C5D"/>
    <w:rsid w:val="005C3449"/>
    <w:rsid w:val="005C374B"/>
    <w:rsid w:val="005C47B4"/>
    <w:rsid w:val="005C73E6"/>
    <w:rsid w:val="005C7787"/>
    <w:rsid w:val="005D06CE"/>
    <w:rsid w:val="005D149B"/>
    <w:rsid w:val="005D14F4"/>
    <w:rsid w:val="005D1E13"/>
    <w:rsid w:val="005D1ED9"/>
    <w:rsid w:val="005D216A"/>
    <w:rsid w:val="005D31D7"/>
    <w:rsid w:val="005D499C"/>
    <w:rsid w:val="005D57DE"/>
    <w:rsid w:val="005D58C4"/>
    <w:rsid w:val="005D61E6"/>
    <w:rsid w:val="005D6380"/>
    <w:rsid w:val="005D7E65"/>
    <w:rsid w:val="005E0A53"/>
    <w:rsid w:val="005E1767"/>
    <w:rsid w:val="005E1B5B"/>
    <w:rsid w:val="005E2063"/>
    <w:rsid w:val="005E31C6"/>
    <w:rsid w:val="005E3661"/>
    <w:rsid w:val="005E3D52"/>
    <w:rsid w:val="005E4274"/>
    <w:rsid w:val="005E429E"/>
    <w:rsid w:val="005E5B61"/>
    <w:rsid w:val="005E6C35"/>
    <w:rsid w:val="005F0279"/>
    <w:rsid w:val="005F15C6"/>
    <w:rsid w:val="005F26E5"/>
    <w:rsid w:val="005F2FC4"/>
    <w:rsid w:val="005F302F"/>
    <w:rsid w:val="005F3273"/>
    <w:rsid w:val="005F3F53"/>
    <w:rsid w:val="005F4325"/>
    <w:rsid w:val="005F4F9C"/>
    <w:rsid w:val="005F6333"/>
    <w:rsid w:val="005F6E94"/>
    <w:rsid w:val="005F7508"/>
    <w:rsid w:val="005F766A"/>
    <w:rsid w:val="005F7C1E"/>
    <w:rsid w:val="0060133A"/>
    <w:rsid w:val="00601BF7"/>
    <w:rsid w:val="006030DD"/>
    <w:rsid w:val="00604098"/>
    <w:rsid w:val="00604D6C"/>
    <w:rsid w:val="00605891"/>
    <w:rsid w:val="00605F7B"/>
    <w:rsid w:val="006060A2"/>
    <w:rsid w:val="006074C8"/>
    <w:rsid w:val="00607A3D"/>
    <w:rsid w:val="00607D11"/>
    <w:rsid w:val="00613136"/>
    <w:rsid w:val="00613493"/>
    <w:rsid w:val="00613679"/>
    <w:rsid w:val="00613A5A"/>
    <w:rsid w:val="00613B74"/>
    <w:rsid w:val="0061410F"/>
    <w:rsid w:val="00614DDF"/>
    <w:rsid w:val="00616544"/>
    <w:rsid w:val="006171AA"/>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3D"/>
    <w:rsid w:val="006257ED"/>
    <w:rsid w:val="00625D68"/>
    <w:rsid w:val="006302DB"/>
    <w:rsid w:val="00630858"/>
    <w:rsid w:val="00630AEC"/>
    <w:rsid w:val="00630DFA"/>
    <w:rsid w:val="00630E09"/>
    <w:rsid w:val="00630FA6"/>
    <w:rsid w:val="00631D76"/>
    <w:rsid w:val="006328BB"/>
    <w:rsid w:val="0063381C"/>
    <w:rsid w:val="006339A5"/>
    <w:rsid w:val="006350C9"/>
    <w:rsid w:val="00636001"/>
    <w:rsid w:val="006362B9"/>
    <w:rsid w:val="00636B6D"/>
    <w:rsid w:val="0063716B"/>
    <w:rsid w:val="006373AA"/>
    <w:rsid w:val="00637D14"/>
    <w:rsid w:val="0064040A"/>
    <w:rsid w:val="006422A9"/>
    <w:rsid w:val="0064422A"/>
    <w:rsid w:val="006449CB"/>
    <w:rsid w:val="006450F8"/>
    <w:rsid w:val="006457F9"/>
    <w:rsid w:val="00646EAE"/>
    <w:rsid w:val="006475DB"/>
    <w:rsid w:val="006478FD"/>
    <w:rsid w:val="006500FA"/>
    <w:rsid w:val="006504C0"/>
    <w:rsid w:val="0065129F"/>
    <w:rsid w:val="00651B90"/>
    <w:rsid w:val="0065366D"/>
    <w:rsid w:val="006547B9"/>
    <w:rsid w:val="00655A57"/>
    <w:rsid w:val="006572C7"/>
    <w:rsid w:val="00660569"/>
    <w:rsid w:val="00660C8E"/>
    <w:rsid w:val="00661303"/>
    <w:rsid w:val="006621AA"/>
    <w:rsid w:val="0066290A"/>
    <w:rsid w:val="00663A57"/>
    <w:rsid w:val="00663EE2"/>
    <w:rsid w:val="00664283"/>
    <w:rsid w:val="00665711"/>
    <w:rsid w:val="0066727F"/>
    <w:rsid w:val="00670C08"/>
    <w:rsid w:val="00671298"/>
    <w:rsid w:val="0067162C"/>
    <w:rsid w:val="00671C86"/>
    <w:rsid w:val="00671DFB"/>
    <w:rsid w:val="00671F42"/>
    <w:rsid w:val="00671FB6"/>
    <w:rsid w:val="00672523"/>
    <w:rsid w:val="00672FE5"/>
    <w:rsid w:val="0067414B"/>
    <w:rsid w:val="00675D85"/>
    <w:rsid w:val="006766B5"/>
    <w:rsid w:val="00680534"/>
    <w:rsid w:val="00680C8A"/>
    <w:rsid w:val="0068130B"/>
    <w:rsid w:val="0068154F"/>
    <w:rsid w:val="00681E52"/>
    <w:rsid w:val="0068221C"/>
    <w:rsid w:val="0068230E"/>
    <w:rsid w:val="006839AD"/>
    <w:rsid w:val="006847D1"/>
    <w:rsid w:val="00684C31"/>
    <w:rsid w:val="00685494"/>
    <w:rsid w:val="00686967"/>
    <w:rsid w:val="00686E5D"/>
    <w:rsid w:val="00690A68"/>
    <w:rsid w:val="00690FCD"/>
    <w:rsid w:val="0069191F"/>
    <w:rsid w:val="00691D25"/>
    <w:rsid w:val="00691E9B"/>
    <w:rsid w:val="006929E7"/>
    <w:rsid w:val="00693B4D"/>
    <w:rsid w:val="00694BE0"/>
    <w:rsid w:val="006962A7"/>
    <w:rsid w:val="00696AA6"/>
    <w:rsid w:val="006A04A1"/>
    <w:rsid w:val="006A06AA"/>
    <w:rsid w:val="006A0B3A"/>
    <w:rsid w:val="006A1A15"/>
    <w:rsid w:val="006A1BBD"/>
    <w:rsid w:val="006A2C5E"/>
    <w:rsid w:val="006A3DF8"/>
    <w:rsid w:val="006A3ECC"/>
    <w:rsid w:val="006A478D"/>
    <w:rsid w:val="006A47DC"/>
    <w:rsid w:val="006A54AD"/>
    <w:rsid w:val="006A64E7"/>
    <w:rsid w:val="006A68FA"/>
    <w:rsid w:val="006A6D6D"/>
    <w:rsid w:val="006A7661"/>
    <w:rsid w:val="006A7BFD"/>
    <w:rsid w:val="006B1788"/>
    <w:rsid w:val="006B5101"/>
    <w:rsid w:val="006B5676"/>
    <w:rsid w:val="006B6880"/>
    <w:rsid w:val="006B7779"/>
    <w:rsid w:val="006B7876"/>
    <w:rsid w:val="006B7E0B"/>
    <w:rsid w:val="006B7FBD"/>
    <w:rsid w:val="006C0793"/>
    <w:rsid w:val="006C1A21"/>
    <w:rsid w:val="006C20BB"/>
    <w:rsid w:val="006C320A"/>
    <w:rsid w:val="006C36F3"/>
    <w:rsid w:val="006C3BC3"/>
    <w:rsid w:val="006C4284"/>
    <w:rsid w:val="006C45E3"/>
    <w:rsid w:val="006C55AB"/>
    <w:rsid w:val="006C56A9"/>
    <w:rsid w:val="006C5C67"/>
    <w:rsid w:val="006C6012"/>
    <w:rsid w:val="006C63B6"/>
    <w:rsid w:val="006C7113"/>
    <w:rsid w:val="006D07FB"/>
    <w:rsid w:val="006D3112"/>
    <w:rsid w:val="006D34AB"/>
    <w:rsid w:val="006D3ADB"/>
    <w:rsid w:val="006D5D75"/>
    <w:rsid w:val="006D5EC6"/>
    <w:rsid w:val="006D6119"/>
    <w:rsid w:val="006D6CD8"/>
    <w:rsid w:val="006D765C"/>
    <w:rsid w:val="006E0D9B"/>
    <w:rsid w:val="006E15B2"/>
    <w:rsid w:val="006E2CEA"/>
    <w:rsid w:val="006E314E"/>
    <w:rsid w:val="006E3B2A"/>
    <w:rsid w:val="006E4109"/>
    <w:rsid w:val="006E4DE0"/>
    <w:rsid w:val="006E5A11"/>
    <w:rsid w:val="006E635C"/>
    <w:rsid w:val="006E646E"/>
    <w:rsid w:val="006E78DF"/>
    <w:rsid w:val="006E7DE2"/>
    <w:rsid w:val="006F11EC"/>
    <w:rsid w:val="006F1D2D"/>
    <w:rsid w:val="006F2096"/>
    <w:rsid w:val="006F27BC"/>
    <w:rsid w:val="006F3031"/>
    <w:rsid w:val="006F309D"/>
    <w:rsid w:val="006F3274"/>
    <w:rsid w:val="006F35BC"/>
    <w:rsid w:val="006F39F2"/>
    <w:rsid w:val="006F41D7"/>
    <w:rsid w:val="006F48F0"/>
    <w:rsid w:val="006F4C43"/>
    <w:rsid w:val="006F52F0"/>
    <w:rsid w:val="006F56D2"/>
    <w:rsid w:val="006F5738"/>
    <w:rsid w:val="006F5D33"/>
    <w:rsid w:val="006F6347"/>
    <w:rsid w:val="006F662C"/>
    <w:rsid w:val="006F7328"/>
    <w:rsid w:val="00700083"/>
    <w:rsid w:val="00701D89"/>
    <w:rsid w:val="007023A8"/>
    <w:rsid w:val="0070258B"/>
    <w:rsid w:val="0070298E"/>
    <w:rsid w:val="00703672"/>
    <w:rsid w:val="00703C2E"/>
    <w:rsid w:val="00704B15"/>
    <w:rsid w:val="0070632C"/>
    <w:rsid w:val="00706AAE"/>
    <w:rsid w:val="00707B98"/>
    <w:rsid w:val="00710137"/>
    <w:rsid w:val="007104B2"/>
    <w:rsid w:val="00710D8A"/>
    <w:rsid w:val="00710F79"/>
    <w:rsid w:val="0071106A"/>
    <w:rsid w:val="00712580"/>
    <w:rsid w:val="00712CCF"/>
    <w:rsid w:val="0071351E"/>
    <w:rsid w:val="00716494"/>
    <w:rsid w:val="00716572"/>
    <w:rsid w:val="00717562"/>
    <w:rsid w:val="0072070B"/>
    <w:rsid w:val="00720AA4"/>
    <w:rsid w:val="0072143D"/>
    <w:rsid w:val="00721569"/>
    <w:rsid w:val="00721BDF"/>
    <w:rsid w:val="007221C7"/>
    <w:rsid w:val="007237C9"/>
    <w:rsid w:val="007274DA"/>
    <w:rsid w:val="00727DAD"/>
    <w:rsid w:val="00730228"/>
    <w:rsid w:val="0073078F"/>
    <w:rsid w:val="0073087B"/>
    <w:rsid w:val="00730A0B"/>
    <w:rsid w:val="00730CFA"/>
    <w:rsid w:val="00731AE8"/>
    <w:rsid w:val="007322AD"/>
    <w:rsid w:val="00733582"/>
    <w:rsid w:val="00733C46"/>
    <w:rsid w:val="0073472C"/>
    <w:rsid w:val="00735050"/>
    <w:rsid w:val="007378CA"/>
    <w:rsid w:val="00737945"/>
    <w:rsid w:val="007405FE"/>
    <w:rsid w:val="00740EF5"/>
    <w:rsid w:val="00741094"/>
    <w:rsid w:val="00741F74"/>
    <w:rsid w:val="00743A44"/>
    <w:rsid w:val="00743F18"/>
    <w:rsid w:val="00744319"/>
    <w:rsid w:val="00744BEC"/>
    <w:rsid w:val="0074527C"/>
    <w:rsid w:val="00745F96"/>
    <w:rsid w:val="00746210"/>
    <w:rsid w:val="0074641E"/>
    <w:rsid w:val="00747079"/>
    <w:rsid w:val="007474A5"/>
    <w:rsid w:val="00747BC8"/>
    <w:rsid w:val="007513A4"/>
    <w:rsid w:val="0075141D"/>
    <w:rsid w:val="00751D85"/>
    <w:rsid w:val="00752994"/>
    <w:rsid w:val="00752A5B"/>
    <w:rsid w:val="00753745"/>
    <w:rsid w:val="007547BB"/>
    <w:rsid w:val="007555AA"/>
    <w:rsid w:val="00755DF5"/>
    <w:rsid w:val="00755ECB"/>
    <w:rsid w:val="007565BD"/>
    <w:rsid w:val="00756D64"/>
    <w:rsid w:val="00757AA0"/>
    <w:rsid w:val="00761025"/>
    <w:rsid w:val="00761EE0"/>
    <w:rsid w:val="00762096"/>
    <w:rsid w:val="007641D4"/>
    <w:rsid w:val="007663E4"/>
    <w:rsid w:val="0076647F"/>
    <w:rsid w:val="00766B4A"/>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87EBC"/>
    <w:rsid w:val="00790262"/>
    <w:rsid w:val="007907AE"/>
    <w:rsid w:val="007911E7"/>
    <w:rsid w:val="00791EB5"/>
    <w:rsid w:val="00796D4D"/>
    <w:rsid w:val="007A0CD9"/>
    <w:rsid w:val="007A0DF2"/>
    <w:rsid w:val="007A22AA"/>
    <w:rsid w:val="007A2369"/>
    <w:rsid w:val="007A2910"/>
    <w:rsid w:val="007A2B97"/>
    <w:rsid w:val="007A458F"/>
    <w:rsid w:val="007A4B86"/>
    <w:rsid w:val="007A6376"/>
    <w:rsid w:val="007A7D85"/>
    <w:rsid w:val="007B1377"/>
    <w:rsid w:val="007B2912"/>
    <w:rsid w:val="007B3661"/>
    <w:rsid w:val="007B4292"/>
    <w:rsid w:val="007B4534"/>
    <w:rsid w:val="007B5055"/>
    <w:rsid w:val="007B6B9A"/>
    <w:rsid w:val="007B760D"/>
    <w:rsid w:val="007B7F78"/>
    <w:rsid w:val="007C027B"/>
    <w:rsid w:val="007C1A23"/>
    <w:rsid w:val="007C2837"/>
    <w:rsid w:val="007C2A5C"/>
    <w:rsid w:val="007C3E81"/>
    <w:rsid w:val="007C3F36"/>
    <w:rsid w:val="007C4F30"/>
    <w:rsid w:val="007C5817"/>
    <w:rsid w:val="007C5A16"/>
    <w:rsid w:val="007C5F3F"/>
    <w:rsid w:val="007C60A5"/>
    <w:rsid w:val="007C6AB6"/>
    <w:rsid w:val="007D07D3"/>
    <w:rsid w:val="007D1BBB"/>
    <w:rsid w:val="007D22CC"/>
    <w:rsid w:val="007D2642"/>
    <w:rsid w:val="007D2E5D"/>
    <w:rsid w:val="007D2F6F"/>
    <w:rsid w:val="007D3212"/>
    <w:rsid w:val="007D5E41"/>
    <w:rsid w:val="007D63E3"/>
    <w:rsid w:val="007D673B"/>
    <w:rsid w:val="007D6B65"/>
    <w:rsid w:val="007D6BFE"/>
    <w:rsid w:val="007D6C93"/>
    <w:rsid w:val="007D707C"/>
    <w:rsid w:val="007D7F7E"/>
    <w:rsid w:val="007E086D"/>
    <w:rsid w:val="007E15FE"/>
    <w:rsid w:val="007E1862"/>
    <w:rsid w:val="007E3846"/>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9AF"/>
    <w:rsid w:val="007F4F83"/>
    <w:rsid w:val="007F650F"/>
    <w:rsid w:val="007F6630"/>
    <w:rsid w:val="007F6DA0"/>
    <w:rsid w:val="007F6ECA"/>
    <w:rsid w:val="00800016"/>
    <w:rsid w:val="00802E17"/>
    <w:rsid w:val="00802E55"/>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060"/>
    <w:rsid w:val="0082042A"/>
    <w:rsid w:val="008208A1"/>
    <w:rsid w:val="0082180D"/>
    <w:rsid w:val="0082188F"/>
    <w:rsid w:val="008221A8"/>
    <w:rsid w:val="0082269E"/>
    <w:rsid w:val="0082272F"/>
    <w:rsid w:val="008238ED"/>
    <w:rsid w:val="00824843"/>
    <w:rsid w:val="00825F51"/>
    <w:rsid w:val="008264A7"/>
    <w:rsid w:val="0082676E"/>
    <w:rsid w:val="00826ADD"/>
    <w:rsid w:val="00826C93"/>
    <w:rsid w:val="00827CA3"/>
    <w:rsid w:val="00831682"/>
    <w:rsid w:val="008318FC"/>
    <w:rsid w:val="00832099"/>
    <w:rsid w:val="00832369"/>
    <w:rsid w:val="008333A9"/>
    <w:rsid w:val="00834140"/>
    <w:rsid w:val="008341B6"/>
    <w:rsid w:val="008341F1"/>
    <w:rsid w:val="0083462F"/>
    <w:rsid w:val="00835865"/>
    <w:rsid w:val="00836D81"/>
    <w:rsid w:val="00837C25"/>
    <w:rsid w:val="008405B8"/>
    <w:rsid w:val="00840E1B"/>
    <w:rsid w:val="00841932"/>
    <w:rsid w:val="00841E0E"/>
    <w:rsid w:val="00842882"/>
    <w:rsid w:val="0084293F"/>
    <w:rsid w:val="008448FA"/>
    <w:rsid w:val="00845DE3"/>
    <w:rsid w:val="00845F59"/>
    <w:rsid w:val="0084611F"/>
    <w:rsid w:val="00846AC5"/>
    <w:rsid w:val="00847FDF"/>
    <w:rsid w:val="0085188B"/>
    <w:rsid w:val="008524B8"/>
    <w:rsid w:val="00852893"/>
    <w:rsid w:val="00852C78"/>
    <w:rsid w:val="008532C7"/>
    <w:rsid w:val="008533EC"/>
    <w:rsid w:val="008537A6"/>
    <w:rsid w:val="00853EA4"/>
    <w:rsid w:val="00853FF7"/>
    <w:rsid w:val="00854A7C"/>
    <w:rsid w:val="00855F18"/>
    <w:rsid w:val="008608C9"/>
    <w:rsid w:val="00861097"/>
    <w:rsid w:val="0086118C"/>
    <w:rsid w:val="0086141E"/>
    <w:rsid w:val="008619BB"/>
    <w:rsid w:val="00861B48"/>
    <w:rsid w:val="00861CC1"/>
    <w:rsid w:val="00861F09"/>
    <w:rsid w:val="00865278"/>
    <w:rsid w:val="00865674"/>
    <w:rsid w:val="00865DE6"/>
    <w:rsid w:val="00866645"/>
    <w:rsid w:val="00866C24"/>
    <w:rsid w:val="00870D2F"/>
    <w:rsid w:val="008710DF"/>
    <w:rsid w:val="00871DA0"/>
    <w:rsid w:val="00872159"/>
    <w:rsid w:val="00872FC6"/>
    <w:rsid w:val="008730F1"/>
    <w:rsid w:val="008735F2"/>
    <w:rsid w:val="00873B2C"/>
    <w:rsid w:val="00875982"/>
    <w:rsid w:val="00875D39"/>
    <w:rsid w:val="008763B2"/>
    <w:rsid w:val="008764E8"/>
    <w:rsid w:val="00876B80"/>
    <w:rsid w:val="00877F5B"/>
    <w:rsid w:val="0088080A"/>
    <w:rsid w:val="00880A48"/>
    <w:rsid w:val="00880E0F"/>
    <w:rsid w:val="00880E25"/>
    <w:rsid w:val="00881171"/>
    <w:rsid w:val="00881923"/>
    <w:rsid w:val="00881A1A"/>
    <w:rsid w:val="00881D66"/>
    <w:rsid w:val="00881EAA"/>
    <w:rsid w:val="0088341B"/>
    <w:rsid w:val="008834D3"/>
    <w:rsid w:val="0088420C"/>
    <w:rsid w:val="00884772"/>
    <w:rsid w:val="00884CCC"/>
    <w:rsid w:val="00887CC3"/>
    <w:rsid w:val="00890142"/>
    <w:rsid w:val="00890201"/>
    <w:rsid w:val="008905BE"/>
    <w:rsid w:val="00891C64"/>
    <w:rsid w:val="008929E4"/>
    <w:rsid w:val="00893B34"/>
    <w:rsid w:val="00893B86"/>
    <w:rsid w:val="00894937"/>
    <w:rsid w:val="00895C22"/>
    <w:rsid w:val="00896491"/>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642A"/>
    <w:rsid w:val="008A7B33"/>
    <w:rsid w:val="008A7DB3"/>
    <w:rsid w:val="008B05B0"/>
    <w:rsid w:val="008B0F34"/>
    <w:rsid w:val="008B12FB"/>
    <w:rsid w:val="008B1AA7"/>
    <w:rsid w:val="008B221C"/>
    <w:rsid w:val="008B24AE"/>
    <w:rsid w:val="008B28AB"/>
    <w:rsid w:val="008B2C05"/>
    <w:rsid w:val="008B5798"/>
    <w:rsid w:val="008B6119"/>
    <w:rsid w:val="008B6431"/>
    <w:rsid w:val="008B6647"/>
    <w:rsid w:val="008B6989"/>
    <w:rsid w:val="008B6F9B"/>
    <w:rsid w:val="008B731F"/>
    <w:rsid w:val="008C00FE"/>
    <w:rsid w:val="008C0326"/>
    <w:rsid w:val="008C0517"/>
    <w:rsid w:val="008C071B"/>
    <w:rsid w:val="008C0B00"/>
    <w:rsid w:val="008C0B50"/>
    <w:rsid w:val="008C159E"/>
    <w:rsid w:val="008C1B7F"/>
    <w:rsid w:val="008C1E02"/>
    <w:rsid w:val="008C2539"/>
    <w:rsid w:val="008C34C0"/>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4FD"/>
    <w:rsid w:val="008D693B"/>
    <w:rsid w:val="008D6999"/>
    <w:rsid w:val="008D757B"/>
    <w:rsid w:val="008E00C7"/>
    <w:rsid w:val="008E00CB"/>
    <w:rsid w:val="008E0184"/>
    <w:rsid w:val="008E1B20"/>
    <w:rsid w:val="008E25CF"/>
    <w:rsid w:val="008E36FF"/>
    <w:rsid w:val="008E3854"/>
    <w:rsid w:val="008E3DC6"/>
    <w:rsid w:val="008E4052"/>
    <w:rsid w:val="008E427F"/>
    <w:rsid w:val="008E449B"/>
    <w:rsid w:val="008E46CB"/>
    <w:rsid w:val="008E55FA"/>
    <w:rsid w:val="008E649F"/>
    <w:rsid w:val="008E69BD"/>
    <w:rsid w:val="008E71D6"/>
    <w:rsid w:val="008E71F9"/>
    <w:rsid w:val="008E7D2F"/>
    <w:rsid w:val="008F1D1A"/>
    <w:rsid w:val="008F20DA"/>
    <w:rsid w:val="008F4DD3"/>
    <w:rsid w:val="008F4F4E"/>
    <w:rsid w:val="008F4FC8"/>
    <w:rsid w:val="008F542C"/>
    <w:rsid w:val="008F571C"/>
    <w:rsid w:val="008F6D22"/>
    <w:rsid w:val="008F7787"/>
    <w:rsid w:val="00900C8B"/>
    <w:rsid w:val="009017ED"/>
    <w:rsid w:val="00902D5A"/>
    <w:rsid w:val="00902F24"/>
    <w:rsid w:val="00903A37"/>
    <w:rsid w:val="00903CD2"/>
    <w:rsid w:val="0090471E"/>
    <w:rsid w:val="00904E4B"/>
    <w:rsid w:val="0090515D"/>
    <w:rsid w:val="0090544B"/>
    <w:rsid w:val="00905550"/>
    <w:rsid w:val="0090626C"/>
    <w:rsid w:val="00906392"/>
    <w:rsid w:val="009065C7"/>
    <w:rsid w:val="009069D0"/>
    <w:rsid w:val="009075B8"/>
    <w:rsid w:val="009078FC"/>
    <w:rsid w:val="00907E36"/>
    <w:rsid w:val="00910040"/>
    <w:rsid w:val="009101BE"/>
    <w:rsid w:val="00910808"/>
    <w:rsid w:val="00911775"/>
    <w:rsid w:val="00912D27"/>
    <w:rsid w:val="00912E6B"/>
    <w:rsid w:val="00912FEA"/>
    <w:rsid w:val="00913482"/>
    <w:rsid w:val="0091539B"/>
    <w:rsid w:val="009157D7"/>
    <w:rsid w:val="009162CD"/>
    <w:rsid w:val="00916991"/>
    <w:rsid w:val="009169ED"/>
    <w:rsid w:val="00917564"/>
    <w:rsid w:val="009217EB"/>
    <w:rsid w:val="009235E0"/>
    <w:rsid w:val="00923ECE"/>
    <w:rsid w:val="0092532F"/>
    <w:rsid w:val="00925912"/>
    <w:rsid w:val="00926CEE"/>
    <w:rsid w:val="00927ED6"/>
    <w:rsid w:val="0093054A"/>
    <w:rsid w:val="00930862"/>
    <w:rsid w:val="00930F89"/>
    <w:rsid w:val="00931DEF"/>
    <w:rsid w:val="00934C3F"/>
    <w:rsid w:val="00934E6C"/>
    <w:rsid w:val="00935024"/>
    <w:rsid w:val="0093505E"/>
    <w:rsid w:val="00935094"/>
    <w:rsid w:val="009362C6"/>
    <w:rsid w:val="00936537"/>
    <w:rsid w:val="00936963"/>
    <w:rsid w:val="00937E14"/>
    <w:rsid w:val="00940691"/>
    <w:rsid w:val="00941490"/>
    <w:rsid w:val="00941C71"/>
    <w:rsid w:val="00942996"/>
    <w:rsid w:val="0094306B"/>
    <w:rsid w:val="00943B60"/>
    <w:rsid w:val="009442C6"/>
    <w:rsid w:val="009443B6"/>
    <w:rsid w:val="00944C97"/>
    <w:rsid w:val="00944D57"/>
    <w:rsid w:val="0094573D"/>
    <w:rsid w:val="009465FE"/>
    <w:rsid w:val="00947DBD"/>
    <w:rsid w:val="00950235"/>
    <w:rsid w:val="009507E8"/>
    <w:rsid w:val="00950B8C"/>
    <w:rsid w:val="0095243A"/>
    <w:rsid w:val="00953267"/>
    <w:rsid w:val="0095383F"/>
    <w:rsid w:val="009553FA"/>
    <w:rsid w:val="0095580C"/>
    <w:rsid w:val="009566C6"/>
    <w:rsid w:val="0095703A"/>
    <w:rsid w:val="00961B8D"/>
    <w:rsid w:val="00961CA5"/>
    <w:rsid w:val="00962239"/>
    <w:rsid w:val="00963B9A"/>
    <w:rsid w:val="0096587F"/>
    <w:rsid w:val="00965B36"/>
    <w:rsid w:val="009663C1"/>
    <w:rsid w:val="0096640A"/>
    <w:rsid w:val="00966B2D"/>
    <w:rsid w:val="009673B6"/>
    <w:rsid w:val="009674E3"/>
    <w:rsid w:val="009701DE"/>
    <w:rsid w:val="0097111A"/>
    <w:rsid w:val="00971554"/>
    <w:rsid w:val="00972232"/>
    <w:rsid w:val="009727DF"/>
    <w:rsid w:val="0097283D"/>
    <w:rsid w:val="00973451"/>
    <w:rsid w:val="009736DB"/>
    <w:rsid w:val="00974BC4"/>
    <w:rsid w:val="00975F8F"/>
    <w:rsid w:val="009760E1"/>
    <w:rsid w:val="00976917"/>
    <w:rsid w:val="009777F2"/>
    <w:rsid w:val="009810E2"/>
    <w:rsid w:val="009815B0"/>
    <w:rsid w:val="009817C0"/>
    <w:rsid w:val="00982267"/>
    <w:rsid w:val="0098310C"/>
    <w:rsid w:val="009837FB"/>
    <w:rsid w:val="00985313"/>
    <w:rsid w:val="0098634B"/>
    <w:rsid w:val="00986BC1"/>
    <w:rsid w:val="0098729A"/>
    <w:rsid w:val="00987654"/>
    <w:rsid w:val="0098793D"/>
    <w:rsid w:val="00987D85"/>
    <w:rsid w:val="009905BE"/>
    <w:rsid w:val="0099077B"/>
    <w:rsid w:val="00990E58"/>
    <w:rsid w:val="009920C2"/>
    <w:rsid w:val="009922C1"/>
    <w:rsid w:val="00992E45"/>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316"/>
    <w:rsid w:val="009A6D3E"/>
    <w:rsid w:val="009A7D94"/>
    <w:rsid w:val="009B00C5"/>
    <w:rsid w:val="009B0A21"/>
    <w:rsid w:val="009B1EB8"/>
    <w:rsid w:val="009B1EDB"/>
    <w:rsid w:val="009B237A"/>
    <w:rsid w:val="009B26FE"/>
    <w:rsid w:val="009B2CB1"/>
    <w:rsid w:val="009B2F8D"/>
    <w:rsid w:val="009B338F"/>
    <w:rsid w:val="009B4734"/>
    <w:rsid w:val="009B5229"/>
    <w:rsid w:val="009B55A5"/>
    <w:rsid w:val="009B5FAC"/>
    <w:rsid w:val="009B62C8"/>
    <w:rsid w:val="009B6AC8"/>
    <w:rsid w:val="009B700F"/>
    <w:rsid w:val="009B7306"/>
    <w:rsid w:val="009C0431"/>
    <w:rsid w:val="009C05E1"/>
    <w:rsid w:val="009C0744"/>
    <w:rsid w:val="009C0EA1"/>
    <w:rsid w:val="009C0EC4"/>
    <w:rsid w:val="009C1F7D"/>
    <w:rsid w:val="009C29B9"/>
    <w:rsid w:val="009C345C"/>
    <w:rsid w:val="009C34E2"/>
    <w:rsid w:val="009C3D01"/>
    <w:rsid w:val="009C4399"/>
    <w:rsid w:val="009C5905"/>
    <w:rsid w:val="009C59BE"/>
    <w:rsid w:val="009C7271"/>
    <w:rsid w:val="009C77C1"/>
    <w:rsid w:val="009D06F6"/>
    <w:rsid w:val="009D3EFC"/>
    <w:rsid w:val="009D5372"/>
    <w:rsid w:val="009D5A94"/>
    <w:rsid w:val="009D646C"/>
    <w:rsid w:val="009D7413"/>
    <w:rsid w:val="009D7E0C"/>
    <w:rsid w:val="009E0523"/>
    <w:rsid w:val="009E0894"/>
    <w:rsid w:val="009E0BC9"/>
    <w:rsid w:val="009E1A78"/>
    <w:rsid w:val="009E2059"/>
    <w:rsid w:val="009E289E"/>
    <w:rsid w:val="009E3360"/>
    <w:rsid w:val="009E36CE"/>
    <w:rsid w:val="009E37AC"/>
    <w:rsid w:val="009E37DE"/>
    <w:rsid w:val="009E3997"/>
    <w:rsid w:val="009E3CFD"/>
    <w:rsid w:val="009E4CE6"/>
    <w:rsid w:val="009E4FAB"/>
    <w:rsid w:val="009E71E8"/>
    <w:rsid w:val="009F0329"/>
    <w:rsid w:val="009F0ED5"/>
    <w:rsid w:val="009F25CD"/>
    <w:rsid w:val="009F38FD"/>
    <w:rsid w:val="009F63DF"/>
    <w:rsid w:val="009F6474"/>
    <w:rsid w:val="009F7EC8"/>
    <w:rsid w:val="00A006EE"/>
    <w:rsid w:val="00A00F9D"/>
    <w:rsid w:val="00A0160A"/>
    <w:rsid w:val="00A02303"/>
    <w:rsid w:val="00A029C1"/>
    <w:rsid w:val="00A03FA3"/>
    <w:rsid w:val="00A04D32"/>
    <w:rsid w:val="00A053E3"/>
    <w:rsid w:val="00A061A4"/>
    <w:rsid w:val="00A0739A"/>
    <w:rsid w:val="00A106ED"/>
    <w:rsid w:val="00A11B5B"/>
    <w:rsid w:val="00A11BC6"/>
    <w:rsid w:val="00A11E5E"/>
    <w:rsid w:val="00A126F2"/>
    <w:rsid w:val="00A13959"/>
    <w:rsid w:val="00A14862"/>
    <w:rsid w:val="00A14A6B"/>
    <w:rsid w:val="00A14B67"/>
    <w:rsid w:val="00A14B6E"/>
    <w:rsid w:val="00A14FA4"/>
    <w:rsid w:val="00A17E6C"/>
    <w:rsid w:val="00A20936"/>
    <w:rsid w:val="00A209B7"/>
    <w:rsid w:val="00A21A80"/>
    <w:rsid w:val="00A21DAA"/>
    <w:rsid w:val="00A230FF"/>
    <w:rsid w:val="00A23DF5"/>
    <w:rsid w:val="00A24427"/>
    <w:rsid w:val="00A24649"/>
    <w:rsid w:val="00A251BF"/>
    <w:rsid w:val="00A2528F"/>
    <w:rsid w:val="00A262AE"/>
    <w:rsid w:val="00A269EA"/>
    <w:rsid w:val="00A270AD"/>
    <w:rsid w:val="00A272CF"/>
    <w:rsid w:val="00A275E0"/>
    <w:rsid w:val="00A31277"/>
    <w:rsid w:val="00A3352C"/>
    <w:rsid w:val="00A335AE"/>
    <w:rsid w:val="00A337AC"/>
    <w:rsid w:val="00A34ED1"/>
    <w:rsid w:val="00A36AD6"/>
    <w:rsid w:val="00A403D7"/>
    <w:rsid w:val="00A41206"/>
    <w:rsid w:val="00A415B7"/>
    <w:rsid w:val="00A416B6"/>
    <w:rsid w:val="00A41D19"/>
    <w:rsid w:val="00A422A1"/>
    <w:rsid w:val="00A426B4"/>
    <w:rsid w:val="00A42A0D"/>
    <w:rsid w:val="00A43115"/>
    <w:rsid w:val="00A440E2"/>
    <w:rsid w:val="00A45141"/>
    <w:rsid w:val="00A45798"/>
    <w:rsid w:val="00A45BC8"/>
    <w:rsid w:val="00A45E0C"/>
    <w:rsid w:val="00A46D12"/>
    <w:rsid w:val="00A502A9"/>
    <w:rsid w:val="00A504AD"/>
    <w:rsid w:val="00A5181F"/>
    <w:rsid w:val="00A51D38"/>
    <w:rsid w:val="00A52893"/>
    <w:rsid w:val="00A530DE"/>
    <w:rsid w:val="00A5326F"/>
    <w:rsid w:val="00A53883"/>
    <w:rsid w:val="00A5424D"/>
    <w:rsid w:val="00A54804"/>
    <w:rsid w:val="00A5645B"/>
    <w:rsid w:val="00A56CE2"/>
    <w:rsid w:val="00A56D6D"/>
    <w:rsid w:val="00A57764"/>
    <w:rsid w:val="00A60298"/>
    <w:rsid w:val="00A61138"/>
    <w:rsid w:val="00A628A7"/>
    <w:rsid w:val="00A62ADE"/>
    <w:rsid w:val="00A63830"/>
    <w:rsid w:val="00A63A94"/>
    <w:rsid w:val="00A63FB0"/>
    <w:rsid w:val="00A655FB"/>
    <w:rsid w:val="00A65642"/>
    <w:rsid w:val="00A65E53"/>
    <w:rsid w:val="00A65ED2"/>
    <w:rsid w:val="00A6621B"/>
    <w:rsid w:val="00A67C7D"/>
    <w:rsid w:val="00A67DFB"/>
    <w:rsid w:val="00A70296"/>
    <w:rsid w:val="00A705B8"/>
    <w:rsid w:val="00A7086F"/>
    <w:rsid w:val="00A71677"/>
    <w:rsid w:val="00A71996"/>
    <w:rsid w:val="00A727C5"/>
    <w:rsid w:val="00A72AD7"/>
    <w:rsid w:val="00A72FAF"/>
    <w:rsid w:val="00A7485D"/>
    <w:rsid w:val="00A7491D"/>
    <w:rsid w:val="00A75E5A"/>
    <w:rsid w:val="00A779A4"/>
    <w:rsid w:val="00A80B70"/>
    <w:rsid w:val="00A80EA2"/>
    <w:rsid w:val="00A81D1F"/>
    <w:rsid w:val="00A82469"/>
    <w:rsid w:val="00A82B52"/>
    <w:rsid w:val="00A8360D"/>
    <w:rsid w:val="00A83A9C"/>
    <w:rsid w:val="00A83AEB"/>
    <w:rsid w:val="00A83DB3"/>
    <w:rsid w:val="00A85EB7"/>
    <w:rsid w:val="00A86294"/>
    <w:rsid w:val="00A86A26"/>
    <w:rsid w:val="00A86B3A"/>
    <w:rsid w:val="00A87080"/>
    <w:rsid w:val="00A900B1"/>
    <w:rsid w:val="00A91550"/>
    <w:rsid w:val="00A92324"/>
    <w:rsid w:val="00A926D8"/>
    <w:rsid w:val="00A931BF"/>
    <w:rsid w:val="00A9466A"/>
    <w:rsid w:val="00A95681"/>
    <w:rsid w:val="00A96361"/>
    <w:rsid w:val="00A96C40"/>
    <w:rsid w:val="00A971EA"/>
    <w:rsid w:val="00A97807"/>
    <w:rsid w:val="00A97BBB"/>
    <w:rsid w:val="00AA0A18"/>
    <w:rsid w:val="00AA167E"/>
    <w:rsid w:val="00AA1691"/>
    <w:rsid w:val="00AA1729"/>
    <w:rsid w:val="00AA1D79"/>
    <w:rsid w:val="00AA317D"/>
    <w:rsid w:val="00AA33D4"/>
    <w:rsid w:val="00AA431D"/>
    <w:rsid w:val="00AA4594"/>
    <w:rsid w:val="00AA4A81"/>
    <w:rsid w:val="00AA4BB6"/>
    <w:rsid w:val="00AA4EA5"/>
    <w:rsid w:val="00AA555E"/>
    <w:rsid w:val="00AA614B"/>
    <w:rsid w:val="00AA67E7"/>
    <w:rsid w:val="00AA6B7D"/>
    <w:rsid w:val="00AA756B"/>
    <w:rsid w:val="00AA7CCB"/>
    <w:rsid w:val="00AA7EDA"/>
    <w:rsid w:val="00AB07F6"/>
    <w:rsid w:val="00AB09AD"/>
    <w:rsid w:val="00AB394B"/>
    <w:rsid w:val="00AB4079"/>
    <w:rsid w:val="00AB51FA"/>
    <w:rsid w:val="00AB54AB"/>
    <w:rsid w:val="00AB5517"/>
    <w:rsid w:val="00AB5BFC"/>
    <w:rsid w:val="00AB755C"/>
    <w:rsid w:val="00AB7868"/>
    <w:rsid w:val="00AC003D"/>
    <w:rsid w:val="00AC0F56"/>
    <w:rsid w:val="00AC11C6"/>
    <w:rsid w:val="00AC1451"/>
    <w:rsid w:val="00AC14E2"/>
    <w:rsid w:val="00AC1DEB"/>
    <w:rsid w:val="00AC210A"/>
    <w:rsid w:val="00AC216D"/>
    <w:rsid w:val="00AC4878"/>
    <w:rsid w:val="00AC4C73"/>
    <w:rsid w:val="00AC4EFC"/>
    <w:rsid w:val="00AC6C8E"/>
    <w:rsid w:val="00AC73A6"/>
    <w:rsid w:val="00AD1F4B"/>
    <w:rsid w:val="00AD25CA"/>
    <w:rsid w:val="00AD2EF3"/>
    <w:rsid w:val="00AD41F6"/>
    <w:rsid w:val="00AD4FC7"/>
    <w:rsid w:val="00AE048F"/>
    <w:rsid w:val="00AE097D"/>
    <w:rsid w:val="00AE1778"/>
    <w:rsid w:val="00AE2465"/>
    <w:rsid w:val="00AE28F8"/>
    <w:rsid w:val="00AE2E0E"/>
    <w:rsid w:val="00AE3B4E"/>
    <w:rsid w:val="00AE3E1A"/>
    <w:rsid w:val="00AE4527"/>
    <w:rsid w:val="00AE469C"/>
    <w:rsid w:val="00AE484E"/>
    <w:rsid w:val="00AE6195"/>
    <w:rsid w:val="00AE6477"/>
    <w:rsid w:val="00AE682D"/>
    <w:rsid w:val="00AE6CC3"/>
    <w:rsid w:val="00AE6D2D"/>
    <w:rsid w:val="00AF0F24"/>
    <w:rsid w:val="00AF10C3"/>
    <w:rsid w:val="00AF1B03"/>
    <w:rsid w:val="00AF1FF4"/>
    <w:rsid w:val="00AF2F31"/>
    <w:rsid w:val="00AF34B1"/>
    <w:rsid w:val="00AF366D"/>
    <w:rsid w:val="00AF39C7"/>
    <w:rsid w:val="00AF4880"/>
    <w:rsid w:val="00AF4A01"/>
    <w:rsid w:val="00AF5607"/>
    <w:rsid w:val="00AF77BC"/>
    <w:rsid w:val="00B000D0"/>
    <w:rsid w:val="00B012F9"/>
    <w:rsid w:val="00B018ED"/>
    <w:rsid w:val="00B0291A"/>
    <w:rsid w:val="00B061F7"/>
    <w:rsid w:val="00B07ABB"/>
    <w:rsid w:val="00B111B2"/>
    <w:rsid w:val="00B11377"/>
    <w:rsid w:val="00B11B35"/>
    <w:rsid w:val="00B12610"/>
    <w:rsid w:val="00B12EB1"/>
    <w:rsid w:val="00B140AE"/>
    <w:rsid w:val="00B14E79"/>
    <w:rsid w:val="00B155B5"/>
    <w:rsid w:val="00B16A57"/>
    <w:rsid w:val="00B16C66"/>
    <w:rsid w:val="00B1711B"/>
    <w:rsid w:val="00B20068"/>
    <w:rsid w:val="00B2069C"/>
    <w:rsid w:val="00B22857"/>
    <w:rsid w:val="00B23310"/>
    <w:rsid w:val="00B2349B"/>
    <w:rsid w:val="00B2378E"/>
    <w:rsid w:val="00B239B7"/>
    <w:rsid w:val="00B248F9"/>
    <w:rsid w:val="00B25506"/>
    <w:rsid w:val="00B2657B"/>
    <w:rsid w:val="00B2697C"/>
    <w:rsid w:val="00B278BB"/>
    <w:rsid w:val="00B301BA"/>
    <w:rsid w:val="00B303FF"/>
    <w:rsid w:val="00B3396A"/>
    <w:rsid w:val="00B344E7"/>
    <w:rsid w:val="00B34F67"/>
    <w:rsid w:val="00B366B7"/>
    <w:rsid w:val="00B374B3"/>
    <w:rsid w:val="00B40514"/>
    <w:rsid w:val="00B40CCA"/>
    <w:rsid w:val="00B40EA4"/>
    <w:rsid w:val="00B4284A"/>
    <w:rsid w:val="00B42C89"/>
    <w:rsid w:val="00B44223"/>
    <w:rsid w:val="00B44C08"/>
    <w:rsid w:val="00B452A8"/>
    <w:rsid w:val="00B45ED0"/>
    <w:rsid w:val="00B45FE1"/>
    <w:rsid w:val="00B472D8"/>
    <w:rsid w:val="00B475C6"/>
    <w:rsid w:val="00B5000A"/>
    <w:rsid w:val="00B503ED"/>
    <w:rsid w:val="00B51222"/>
    <w:rsid w:val="00B514B9"/>
    <w:rsid w:val="00B5170D"/>
    <w:rsid w:val="00B51E15"/>
    <w:rsid w:val="00B51E4F"/>
    <w:rsid w:val="00B539D4"/>
    <w:rsid w:val="00B53BD5"/>
    <w:rsid w:val="00B548F0"/>
    <w:rsid w:val="00B54D1F"/>
    <w:rsid w:val="00B563C4"/>
    <w:rsid w:val="00B56B64"/>
    <w:rsid w:val="00B576CF"/>
    <w:rsid w:val="00B6040E"/>
    <w:rsid w:val="00B60EC8"/>
    <w:rsid w:val="00B60FAF"/>
    <w:rsid w:val="00B616D0"/>
    <w:rsid w:val="00B634E2"/>
    <w:rsid w:val="00B63A50"/>
    <w:rsid w:val="00B6451A"/>
    <w:rsid w:val="00B64E20"/>
    <w:rsid w:val="00B653E3"/>
    <w:rsid w:val="00B6562A"/>
    <w:rsid w:val="00B66072"/>
    <w:rsid w:val="00B66126"/>
    <w:rsid w:val="00B66FA9"/>
    <w:rsid w:val="00B670E6"/>
    <w:rsid w:val="00B67592"/>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714"/>
    <w:rsid w:val="00B7780C"/>
    <w:rsid w:val="00B778FA"/>
    <w:rsid w:val="00B804EA"/>
    <w:rsid w:val="00B8098F"/>
    <w:rsid w:val="00B81A2A"/>
    <w:rsid w:val="00B82B3F"/>
    <w:rsid w:val="00B82B44"/>
    <w:rsid w:val="00B83C30"/>
    <w:rsid w:val="00B860A9"/>
    <w:rsid w:val="00B866F8"/>
    <w:rsid w:val="00B86D61"/>
    <w:rsid w:val="00B86E8A"/>
    <w:rsid w:val="00B87A10"/>
    <w:rsid w:val="00B90285"/>
    <w:rsid w:val="00B90A60"/>
    <w:rsid w:val="00B90E6D"/>
    <w:rsid w:val="00B90F3A"/>
    <w:rsid w:val="00B90FC3"/>
    <w:rsid w:val="00B910E4"/>
    <w:rsid w:val="00B9216E"/>
    <w:rsid w:val="00B9228E"/>
    <w:rsid w:val="00B92FEA"/>
    <w:rsid w:val="00B93423"/>
    <w:rsid w:val="00B936D2"/>
    <w:rsid w:val="00B93944"/>
    <w:rsid w:val="00B94842"/>
    <w:rsid w:val="00B949C6"/>
    <w:rsid w:val="00B95D3F"/>
    <w:rsid w:val="00B961F6"/>
    <w:rsid w:val="00B965F2"/>
    <w:rsid w:val="00B96DA9"/>
    <w:rsid w:val="00B9791E"/>
    <w:rsid w:val="00B97C83"/>
    <w:rsid w:val="00BA02B7"/>
    <w:rsid w:val="00BA0B27"/>
    <w:rsid w:val="00BA0C8B"/>
    <w:rsid w:val="00BA0E38"/>
    <w:rsid w:val="00BA4E1B"/>
    <w:rsid w:val="00BA5DC6"/>
    <w:rsid w:val="00BA6813"/>
    <w:rsid w:val="00BA6C0C"/>
    <w:rsid w:val="00BA6F78"/>
    <w:rsid w:val="00BA75B4"/>
    <w:rsid w:val="00BA7F8B"/>
    <w:rsid w:val="00BB0198"/>
    <w:rsid w:val="00BB04CF"/>
    <w:rsid w:val="00BB0570"/>
    <w:rsid w:val="00BB0674"/>
    <w:rsid w:val="00BB2039"/>
    <w:rsid w:val="00BB3A40"/>
    <w:rsid w:val="00BB40AE"/>
    <w:rsid w:val="00BB4BE0"/>
    <w:rsid w:val="00BB4C62"/>
    <w:rsid w:val="00BB4ED9"/>
    <w:rsid w:val="00BB682B"/>
    <w:rsid w:val="00BB6CAF"/>
    <w:rsid w:val="00BB6E9E"/>
    <w:rsid w:val="00BB7857"/>
    <w:rsid w:val="00BC08DD"/>
    <w:rsid w:val="00BC2139"/>
    <w:rsid w:val="00BC2B5D"/>
    <w:rsid w:val="00BC4F4C"/>
    <w:rsid w:val="00BC50EB"/>
    <w:rsid w:val="00BC6A49"/>
    <w:rsid w:val="00BC6C77"/>
    <w:rsid w:val="00BC7840"/>
    <w:rsid w:val="00BC794F"/>
    <w:rsid w:val="00BD15C6"/>
    <w:rsid w:val="00BD209A"/>
    <w:rsid w:val="00BD3750"/>
    <w:rsid w:val="00BD481D"/>
    <w:rsid w:val="00BD4A0C"/>
    <w:rsid w:val="00BD53C3"/>
    <w:rsid w:val="00BD65C1"/>
    <w:rsid w:val="00BD6A90"/>
    <w:rsid w:val="00BD78D5"/>
    <w:rsid w:val="00BD7EBB"/>
    <w:rsid w:val="00BE03FD"/>
    <w:rsid w:val="00BE047B"/>
    <w:rsid w:val="00BE1067"/>
    <w:rsid w:val="00BE1DF8"/>
    <w:rsid w:val="00BE27F2"/>
    <w:rsid w:val="00BE2805"/>
    <w:rsid w:val="00BE2826"/>
    <w:rsid w:val="00BE2A9F"/>
    <w:rsid w:val="00BE365E"/>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2379"/>
    <w:rsid w:val="00BF2CFB"/>
    <w:rsid w:val="00BF3A33"/>
    <w:rsid w:val="00BF3CDF"/>
    <w:rsid w:val="00BF3DBB"/>
    <w:rsid w:val="00BF40F0"/>
    <w:rsid w:val="00BF4224"/>
    <w:rsid w:val="00BF4B58"/>
    <w:rsid w:val="00BF5536"/>
    <w:rsid w:val="00C0047C"/>
    <w:rsid w:val="00C004A1"/>
    <w:rsid w:val="00C0066C"/>
    <w:rsid w:val="00C006A3"/>
    <w:rsid w:val="00C00A07"/>
    <w:rsid w:val="00C00A6D"/>
    <w:rsid w:val="00C00B06"/>
    <w:rsid w:val="00C02902"/>
    <w:rsid w:val="00C03C4F"/>
    <w:rsid w:val="00C0495C"/>
    <w:rsid w:val="00C050AC"/>
    <w:rsid w:val="00C05116"/>
    <w:rsid w:val="00C057C6"/>
    <w:rsid w:val="00C066DE"/>
    <w:rsid w:val="00C07512"/>
    <w:rsid w:val="00C10016"/>
    <w:rsid w:val="00C10665"/>
    <w:rsid w:val="00C106A2"/>
    <w:rsid w:val="00C10A77"/>
    <w:rsid w:val="00C129C7"/>
    <w:rsid w:val="00C12CE6"/>
    <w:rsid w:val="00C1373B"/>
    <w:rsid w:val="00C1385D"/>
    <w:rsid w:val="00C13AD8"/>
    <w:rsid w:val="00C14676"/>
    <w:rsid w:val="00C149FF"/>
    <w:rsid w:val="00C1532C"/>
    <w:rsid w:val="00C15C94"/>
    <w:rsid w:val="00C15D88"/>
    <w:rsid w:val="00C162E7"/>
    <w:rsid w:val="00C16791"/>
    <w:rsid w:val="00C16B8F"/>
    <w:rsid w:val="00C17BCC"/>
    <w:rsid w:val="00C22CD9"/>
    <w:rsid w:val="00C23687"/>
    <w:rsid w:val="00C23A74"/>
    <w:rsid w:val="00C24261"/>
    <w:rsid w:val="00C24318"/>
    <w:rsid w:val="00C25159"/>
    <w:rsid w:val="00C25375"/>
    <w:rsid w:val="00C25A49"/>
    <w:rsid w:val="00C26877"/>
    <w:rsid w:val="00C26A01"/>
    <w:rsid w:val="00C27886"/>
    <w:rsid w:val="00C2796A"/>
    <w:rsid w:val="00C27B88"/>
    <w:rsid w:val="00C30C27"/>
    <w:rsid w:val="00C30F2B"/>
    <w:rsid w:val="00C3161D"/>
    <w:rsid w:val="00C319FE"/>
    <w:rsid w:val="00C31E8C"/>
    <w:rsid w:val="00C321FF"/>
    <w:rsid w:val="00C324D5"/>
    <w:rsid w:val="00C32770"/>
    <w:rsid w:val="00C334DD"/>
    <w:rsid w:val="00C33A92"/>
    <w:rsid w:val="00C33E6D"/>
    <w:rsid w:val="00C34F9C"/>
    <w:rsid w:val="00C3512E"/>
    <w:rsid w:val="00C3518D"/>
    <w:rsid w:val="00C351B5"/>
    <w:rsid w:val="00C35C1C"/>
    <w:rsid w:val="00C35F25"/>
    <w:rsid w:val="00C36F5B"/>
    <w:rsid w:val="00C3781C"/>
    <w:rsid w:val="00C37F1F"/>
    <w:rsid w:val="00C4040A"/>
    <w:rsid w:val="00C41494"/>
    <w:rsid w:val="00C42081"/>
    <w:rsid w:val="00C42F0A"/>
    <w:rsid w:val="00C43A3F"/>
    <w:rsid w:val="00C4428D"/>
    <w:rsid w:val="00C45CE4"/>
    <w:rsid w:val="00C45CFA"/>
    <w:rsid w:val="00C46185"/>
    <w:rsid w:val="00C46573"/>
    <w:rsid w:val="00C4669A"/>
    <w:rsid w:val="00C474A6"/>
    <w:rsid w:val="00C5165E"/>
    <w:rsid w:val="00C525DD"/>
    <w:rsid w:val="00C52626"/>
    <w:rsid w:val="00C52C40"/>
    <w:rsid w:val="00C52EF2"/>
    <w:rsid w:val="00C5392E"/>
    <w:rsid w:val="00C54678"/>
    <w:rsid w:val="00C548A2"/>
    <w:rsid w:val="00C56D45"/>
    <w:rsid w:val="00C5708C"/>
    <w:rsid w:val="00C571B6"/>
    <w:rsid w:val="00C571EF"/>
    <w:rsid w:val="00C5CA70"/>
    <w:rsid w:val="00C6213C"/>
    <w:rsid w:val="00C62797"/>
    <w:rsid w:val="00C63017"/>
    <w:rsid w:val="00C631A2"/>
    <w:rsid w:val="00C631AB"/>
    <w:rsid w:val="00C65CA5"/>
    <w:rsid w:val="00C6718E"/>
    <w:rsid w:val="00C675F3"/>
    <w:rsid w:val="00C70117"/>
    <w:rsid w:val="00C70687"/>
    <w:rsid w:val="00C71A00"/>
    <w:rsid w:val="00C72023"/>
    <w:rsid w:val="00C73F7A"/>
    <w:rsid w:val="00C74E85"/>
    <w:rsid w:val="00C7733F"/>
    <w:rsid w:val="00C776BB"/>
    <w:rsid w:val="00C77941"/>
    <w:rsid w:val="00C77DC4"/>
    <w:rsid w:val="00C8100A"/>
    <w:rsid w:val="00C81E0C"/>
    <w:rsid w:val="00C82273"/>
    <w:rsid w:val="00C82409"/>
    <w:rsid w:val="00C827AE"/>
    <w:rsid w:val="00C84015"/>
    <w:rsid w:val="00C84067"/>
    <w:rsid w:val="00C8469E"/>
    <w:rsid w:val="00C8649F"/>
    <w:rsid w:val="00C8658B"/>
    <w:rsid w:val="00C86AC6"/>
    <w:rsid w:val="00C87839"/>
    <w:rsid w:val="00C917BD"/>
    <w:rsid w:val="00C91C3D"/>
    <w:rsid w:val="00C92414"/>
    <w:rsid w:val="00C9279E"/>
    <w:rsid w:val="00C934C9"/>
    <w:rsid w:val="00C93526"/>
    <w:rsid w:val="00C938BF"/>
    <w:rsid w:val="00C93C6E"/>
    <w:rsid w:val="00C945EB"/>
    <w:rsid w:val="00C95379"/>
    <w:rsid w:val="00C95563"/>
    <w:rsid w:val="00C95AF2"/>
    <w:rsid w:val="00C96A4C"/>
    <w:rsid w:val="00C9721C"/>
    <w:rsid w:val="00C9767F"/>
    <w:rsid w:val="00C97C0D"/>
    <w:rsid w:val="00C97C3D"/>
    <w:rsid w:val="00C97E5A"/>
    <w:rsid w:val="00CA0862"/>
    <w:rsid w:val="00CA102F"/>
    <w:rsid w:val="00CA17B0"/>
    <w:rsid w:val="00CA1A58"/>
    <w:rsid w:val="00CA1C14"/>
    <w:rsid w:val="00CA1E57"/>
    <w:rsid w:val="00CA255B"/>
    <w:rsid w:val="00CA4651"/>
    <w:rsid w:val="00CA4F6E"/>
    <w:rsid w:val="00CA52A3"/>
    <w:rsid w:val="00CA5AA8"/>
    <w:rsid w:val="00CA5AF3"/>
    <w:rsid w:val="00CA61AF"/>
    <w:rsid w:val="00CA69F0"/>
    <w:rsid w:val="00CA6E45"/>
    <w:rsid w:val="00CA73A3"/>
    <w:rsid w:val="00CA7458"/>
    <w:rsid w:val="00CB1157"/>
    <w:rsid w:val="00CB230D"/>
    <w:rsid w:val="00CB2BF3"/>
    <w:rsid w:val="00CB2F5D"/>
    <w:rsid w:val="00CB36B7"/>
    <w:rsid w:val="00CB48D6"/>
    <w:rsid w:val="00CB4DFB"/>
    <w:rsid w:val="00CB59D8"/>
    <w:rsid w:val="00CB6181"/>
    <w:rsid w:val="00CB64E8"/>
    <w:rsid w:val="00CC0CC6"/>
    <w:rsid w:val="00CC1B77"/>
    <w:rsid w:val="00CC249F"/>
    <w:rsid w:val="00CC29EA"/>
    <w:rsid w:val="00CC4FDE"/>
    <w:rsid w:val="00CC5083"/>
    <w:rsid w:val="00CC5177"/>
    <w:rsid w:val="00CC579D"/>
    <w:rsid w:val="00CC583A"/>
    <w:rsid w:val="00CC6E72"/>
    <w:rsid w:val="00CC73A4"/>
    <w:rsid w:val="00CC7866"/>
    <w:rsid w:val="00CD1723"/>
    <w:rsid w:val="00CD2A7D"/>
    <w:rsid w:val="00CD33BE"/>
    <w:rsid w:val="00CD34D1"/>
    <w:rsid w:val="00CD4732"/>
    <w:rsid w:val="00CD49AF"/>
    <w:rsid w:val="00CD524D"/>
    <w:rsid w:val="00CD56CA"/>
    <w:rsid w:val="00CD61DC"/>
    <w:rsid w:val="00CD7848"/>
    <w:rsid w:val="00CD797E"/>
    <w:rsid w:val="00CE0201"/>
    <w:rsid w:val="00CE068B"/>
    <w:rsid w:val="00CE15EA"/>
    <w:rsid w:val="00CE1E3D"/>
    <w:rsid w:val="00CE2461"/>
    <w:rsid w:val="00CE4443"/>
    <w:rsid w:val="00CE5CD1"/>
    <w:rsid w:val="00CE708C"/>
    <w:rsid w:val="00CE709C"/>
    <w:rsid w:val="00CE71AD"/>
    <w:rsid w:val="00CE7993"/>
    <w:rsid w:val="00CE7D49"/>
    <w:rsid w:val="00CF01BC"/>
    <w:rsid w:val="00CF1854"/>
    <w:rsid w:val="00CF2174"/>
    <w:rsid w:val="00CF2329"/>
    <w:rsid w:val="00CF3084"/>
    <w:rsid w:val="00CF3723"/>
    <w:rsid w:val="00CF3CAF"/>
    <w:rsid w:val="00CF418C"/>
    <w:rsid w:val="00CF560D"/>
    <w:rsid w:val="00CF7249"/>
    <w:rsid w:val="00CF78E2"/>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5B7B"/>
    <w:rsid w:val="00D06059"/>
    <w:rsid w:val="00D062C0"/>
    <w:rsid w:val="00D06A1B"/>
    <w:rsid w:val="00D07AED"/>
    <w:rsid w:val="00D1037D"/>
    <w:rsid w:val="00D1127A"/>
    <w:rsid w:val="00D12AAF"/>
    <w:rsid w:val="00D14105"/>
    <w:rsid w:val="00D14F6A"/>
    <w:rsid w:val="00D1558F"/>
    <w:rsid w:val="00D15A98"/>
    <w:rsid w:val="00D161C0"/>
    <w:rsid w:val="00D167E5"/>
    <w:rsid w:val="00D1697E"/>
    <w:rsid w:val="00D16C99"/>
    <w:rsid w:val="00D20E28"/>
    <w:rsid w:val="00D213DC"/>
    <w:rsid w:val="00D2190C"/>
    <w:rsid w:val="00D2205C"/>
    <w:rsid w:val="00D23D8C"/>
    <w:rsid w:val="00D24539"/>
    <w:rsid w:val="00D256BB"/>
    <w:rsid w:val="00D2612D"/>
    <w:rsid w:val="00D261C5"/>
    <w:rsid w:val="00D31904"/>
    <w:rsid w:val="00D3239D"/>
    <w:rsid w:val="00D337A3"/>
    <w:rsid w:val="00D33FAC"/>
    <w:rsid w:val="00D356F5"/>
    <w:rsid w:val="00D358EF"/>
    <w:rsid w:val="00D35958"/>
    <w:rsid w:val="00D37C44"/>
    <w:rsid w:val="00D40403"/>
    <w:rsid w:val="00D40D25"/>
    <w:rsid w:val="00D41007"/>
    <w:rsid w:val="00D41083"/>
    <w:rsid w:val="00D41B2A"/>
    <w:rsid w:val="00D4271B"/>
    <w:rsid w:val="00D435A2"/>
    <w:rsid w:val="00D43B34"/>
    <w:rsid w:val="00D441B9"/>
    <w:rsid w:val="00D4431B"/>
    <w:rsid w:val="00D44EBB"/>
    <w:rsid w:val="00D4533A"/>
    <w:rsid w:val="00D45912"/>
    <w:rsid w:val="00D467E4"/>
    <w:rsid w:val="00D47011"/>
    <w:rsid w:val="00D50A82"/>
    <w:rsid w:val="00D50B80"/>
    <w:rsid w:val="00D51733"/>
    <w:rsid w:val="00D52082"/>
    <w:rsid w:val="00D53651"/>
    <w:rsid w:val="00D53748"/>
    <w:rsid w:val="00D55EF7"/>
    <w:rsid w:val="00D57D3B"/>
    <w:rsid w:val="00D6046E"/>
    <w:rsid w:val="00D60B10"/>
    <w:rsid w:val="00D6130E"/>
    <w:rsid w:val="00D61508"/>
    <w:rsid w:val="00D619B2"/>
    <w:rsid w:val="00D61F3E"/>
    <w:rsid w:val="00D620A8"/>
    <w:rsid w:val="00D62A08"/>
    <w:rsid w:val="00D62F18"/>
    <w:rsid w:val="00D635F1"/>
    <w:rsid w:val="00D639F2"/>
    <w:rsid w:val="00D6579D"/>
    <w:rsid w:val="00D65934"/>
    <w:rsid w:val="00D66CE6"/>
    <w:rsid w:val="00D67526"/>
    <w:rsid w:val="00D701C3"/>
    <w:rsid w:val="00D7147B"/>
    <w:rsid w:val="00D71D4C"/>
    <w:rsid w:val="00D72D7A"/>
    <w:rsid w:val="00D73562"/>
    <w:rsid w:val="00D74363"/>
    <w:rsid w:val="00D75762"/>
    <w:rsid w:val="00D765BD"/>
    <w:rsid w:val="00D76A68"/>
    <w:rsid w:val="00D804C9"/>
    <w:rsid w:val="00D80E90"/>
    <w:rsid w:val="00D82773"/>
    <w:rsid w:val="00D82A3D"/>
    <w:rsid w:val="00D82FFD"/>
    <w:rsid w:val="00D83D2A"/>
    <w:rsid w:val="00D83F0A"/>
    <w:rsid w:val="00D84A23"/>
    <w:rsid w:val="00D84B0A"/>
    <w:rsid w:val="00D84D96"/>
    <w:rsid w:val="00D84FD7"/>
    <w:rsid w:val="00D85043"/>
    <w:rsid w:val="00D856EF"/>
    <w:rsid w:val="00D8586B"/>
    <w:rsid w:val="00D87126"/>
    <w:rsid w:val="00D87503"/>
    <w:rsid w:val="00D87BBC"/>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C73"/>
    <w:rsid w:val="00DA6A60"/>
    <w:rsid w:val="00DA6AE9"/>
    <w:rsid w:val="00DA76F3"/>
    <w:rsid w:val="00DA7BAD"/>
    <w:rsid w:val="00DA7F4F"/>
    <w:rsid w:val="00DB0CF9"/>
    <w:rsid w:val="00DB139B"/>
    <w:rsid w:val="00DB1C57"/>
    <w:rsid w:val="00DB2FFC"/>
    <w:rsid w:val="00DB3328"/>
    <w:rsid w:val="00DB47D7"/>
    <w:rsid w:val="00DB4F12"/>
    <w:rsid w:val="00DB4FC3"/>
    <w:rsid w:val="00DB5ED0"/>
    <w:rsid w:val="00DB5EEE"/>
    <w:rsid w:val="00DB68C7"/>
    <w:rsid w:val="00DB6909"/>
    <w:rsid w:val="00DB6DA4"/>
    <w:rsid w:val="00DB73B8"/>
    <w:rsid w:val="00DB7AFC"/>
    <w:rsid w:val="00DB7BB4"/>
    <w:rsid w:val="00DC0FD3"/>
    <w:rsid w:val="00DC1789"/>
    <w:rsid w:val="00DC1A13"/>
    <w:rsid w:val="00DC282F"/>
    <w:rsid w:val="00DC2CDA"/>
    <w:rsid w:val="00DC2F85"/>
    <w:rsid w:val="00DC53A2"/>
    <w:rsid w:val="00DC545F"/>
    <w:rsid w:val="00DC5A64"/>
    <w:rsid w:val="00DC615B"/>
    <w:rsid w:val="00DC61E3"/>
    <w:rsid w:val="00DC752E"/>
    <w:rsid w:val="00DC7860"/>
    <w:rsid w:val="00DC7EA9"/>
    <w:rsid w:val="00DD1759"/>
    <w:rsid w:val="00DD345D"/>
    <w:rsid w:val="00DD3CA6"/>
    <w:rsid w:val="00DD440D"/>
    <w:rsid w:val="00DD4C7C"/>
    <w:rsid w:val="00DD5182"/>
    <w:rsid w:val="00DD6621"/>
    <w:rsid w:val="00DD684B"/>
    <w:rsid w:val="00DD6C25"/>
    <w:rsid w:val="00DD7F6F"/>
    <w:rsid w:val="00DE0AC4"/>
    <w:rsid w:val="00DE1581"/>
    <w:rsid w:val="00DE2F85"/>
    <w:rsid w:val="00DE35F9"/>
    <w:rsid w:val="00DE3917"/>
    <w:rsid w:val="00DE3CCF"/>
    <w:rsid w:val="00DE3EDE"/>
    <w:rsid w:val="00DE4848"/>
    <w:rsid w:val="00DE59E5"/>
    <w:rsid w:val="00DE6233"/>
    <w:rsid w:val="00DE757E"/>
    <w:rsid w:val="00DE7AA3"/>
    <w:rsid w:val="00DF0195"/>
    <w:rsid w:val="00DF029D"/>
    <w:rsid w:val="00DF095E"/>
    <w:rsid w:val="00DF0B20"/>
    <w:rsid w:val="00DF12E6"/>
    <w:rsid w:val="00DF1D26"/>
    <w:rsid w:val="00DF2BF9"/>
    <w:rsid w:val="00DF2C71"/>
    <w:rsid w:val="00DF41E5"/>
    <w:rsid w:val="00DF6CC1"/>
    <w:rsid w:val="00DF73EB"/>
    <w:rsid w:val="00E00AE8"/>
    <w:rsid w:val="00E02F5B"/>
    <w:rsid w:val="00E03130"/>
    <w:rsid w:val="00E03B1C"/>
    <w:rsid w:val="00E0414C"/>
    <w:rsid w:val="00E0447B"/>
    <w:rsid w:val="00E04EBE"/>
    <w:rsid w:val="00E0585D"/>
    <w:rsid w:val="00E05B1B"/>
    <w:rsid w:val="00E06A6D"/>
    <w:rsid w:val="00E07937"/>
    <w:rsid w:val="00E07B57"/>
    <w:rsid w:val="00E104EC"/>
    <w:rsid w:val="00E10E2F"/>
    <w:rsid w:val="00E110B0"/>
    <w:rsid w:val="00E12427"/>
    <w:rsid w:val="00E12D19"/>
    <w:rsid w:val="00E136C5"/>
    <w:rsid w:val="00E138AC"/>
    <w:rsid w:val="00E143C5"/>
    <w:rsid w:val="00E14925"/>
    <w:rsid w:val="00E150B7"/>
    <w:rsid w:val="00E154D7"/>
    <w:rsid w:val="00E15801"/>
    <w:rsid w:val="00E15DA2"/>
    <w:rsid w:val="00E16698"/>
    <w:rsid w:val="00E16FE6"/>
    <w:rsid w:val="00E20006"/>
    <w:rsid w:val="00E210D4"/>
    <w:rsid w:val="00E214D9"/>
    <w:rsid w:val="00E21679"/>
    <w:rsid w:val="00E22189"/>
    <w:rsid w:val="00E22FB6"/>
    <w:rsid w:val="00E2354A"/>
    <w:rsid w:val="00E23C8C"/>
    <w:rsid w:val="00E248C9"/>
    <w:rsid w:val="00E259F0"/>
    <w:rsid w:val="00E275E2"/>
    <w:rsid w:val="00E27920"/>
    <w:rsid w:val="00E27AFA"/>
    <w:rsid w:val="00E27C3C"/>
    <w:rsid w:val="00E316EC"/>
    <w:rsid w:val="00E3189D"/>
    <w:rsid w:val="00E32808"/>
    <w:rsid w:val="00E3305C"/>
    <w:rsid w:val="00E3385E"/>
    <w:rsid w:val="00E34510"/>
    <w:rsid w:val="00E35261"/>
    <w:rsid w:val="00E35879"/>
    <w:rsid w:val="00E36C3E"/>
    <w:rsid w:val="00E36F1F"/>
    <w:rsid w:val="00E375BA"/>
    <w:rsid w:val="00E37C39"/>
    <w:rsid w:val="00E4008B"/>
    <w:rsid w:val="00E401A4"/>
    <w:rsid w:val="00E4136B"/>
    <w:rsid w:val="00E414EC"/>
    <w:rsid w:val="00E41DA9"/>
    <w:rsid w:val="00E43C2E"/>
    <w:rsid w:val="00E43F95"/>
    <w:rsid w:val="00E44266"/>
    <w:rsid w:val="00E44342"/>
    <w:rsid w:val="00E447D9"/>
    <w:rsid w:val="00E4501E"/>
    <w:rsid w:val="00E462B3"/>
    <w:rsid w:val="00E4691A"/>
    <w:rsid w:val="00E46F00"/>
    <w:rsid w:val="00E475DB"/>
    <w:rsid w:val="00E47A80"/>
    <w:rsid w:val="00E50538"/>
    <w:rsid w:val="00E50D42"/>
    <w:rsid w:val="00E5285D"/>
    <w:rsid w:val="00E52FCF"/>
    <w:rsid w:val="00E5363D"/>
    <w:rsid w:val="00E53CF4"/>
    <w:rsid w:val="00E54448"/>
    <w:rsid w:val="00E546D9"/>
    <w:rsid w:val="00E54AE2"/>
    <w:rsid w:val="00E56CAC"/>
    <w:rsid w:val="00E578D4"/>
    <w:rsid w:val="00E60754"/>
    <w:rsid w:val="00E60A5F"/>
    <w:rsid w:val="00E6105E"/>
    <w:rsid w:val="00E61107"/>
    <w:rsid w:val="00E65171"/>
    <w:rsid w:val="00E65BD8"/>
    <w:rsid w:val="00E65E31"/>
    <w:rsid w:val="00E663EB"/>
    <w:rsid w:val="00E67D21"/>
    <w:rsid w:val="00E705E7"/>
    <w:rsid w:val="00E70610"/>
    <w:rsid w:val="00E70AA3"/>
    <w:rsid w:val="00E716C0"/>
    <w:rsid w:val="00E7292B"/>
    <w:rsid w:val="00E7293C"/>
    <w:rsid w:val="00E7348F"/>
    <w:rsid w:val="00E73619"/>
    <w:rsid w:val="00E7385D"/>
    <w:rsid w:val="00E7413E"/>
    <w:rsid w:val="00E7447C"/>
    <w:rsid w:val="00E759D3"/>
    <w:rsid w:val="00E763D9"/>
    <w:rsid w:val="00E76E17"/>
    <w:rsid w:val="00E77A2F"/>
    <w:rsid w:val="00E77DE8"/>
    <w:rsid w:val="00E8202D"/>
    <w:rsid w:val="00E84423"/>
    <w:rsid w:val="00E8464C"/>
    <w:rsid w:val="00E85D28"/>
    <w:rsid w:val="00E85EF5"/>
    <w:rsid w:val="00E8705E"/>
    <w:rsid w:val="00E8721B"/>
    <w:rsid w:val="00E9010B"/>
    <w:rsid w:val="00E903B1"/>
    <w:rsid w:val="00E90CC4"/>
    <w:rsid w:val="00E91F6D"/>
    <w:rsid w:val="00E92888"/>
    <w:rsid w:val="00E92AA6"/>
    <w:rsid w:val="00E92D0F"/>
    <w:rsid w:val="00E9542E"/>
    <w:rsid w:val="00E9553F"/>
    <w:rsid w:val="00E95866"/>
    <w:rsid w:val="00E96042"/>
    <w:rsid w:val="00E963B3"/>
    <w:rsid w:val="00E9647D"/>
    <w:rsid w:val="00E9723A"/>
    <w:rsid w:val="00E97D8C"/>
    <w:rsid w:val="00EA0C00"/>
    <w:rsid w:val="00EA0C8A"/>
    <w:rsid w:val="00EA2E67"/>
    <w:rsid w:val="00EA48AE"/>
    <w:rsid w:val="00EA4946"/>
    <w:rsid w:val="00EA55F6"/>
    <w:rsid w:val="00EA56F0"/>
    <w:rsid w:val="00EA583A"/>
    <w:rsid w:val="00EA5D52"/>
    <w:rsid w:val="00EA668F"/>
    <w:rsid w:val="00EA6B43"/>
    <w:rsid w:val="00EA728E"/>
    <w:rsid w:val="00EB0594"/>
    <w:rsid w:val="00EB136D"/>
    <w:rsid w:val="00EB3006"/>
    <w:rsid w:val="00EB3A07"/>
    <w:rsid w:val="00EB3CF0"/>
    <w:rsid w:val="00EB46A8"/>
    <w:rsid w:val="00EB48AD"/>
    <w:rsid w:val="00EB55F3"/>
    <w:rsid w:val="00EB671F"/>
    <w:rsid w:val="00EB6A77"/>
    <w:rsid w:val="00EB6A8E"/>
    <w:rsid w:val="00EB6E73"/>
    <w:rsid w:val="00EB7665"/>
    <w:rsid w:val="00EB7746"/>
    <w:rsid w:val="00EC1843"/>
    <w:rsid w:val="00EC1CFA"/>
    <w:rsid w:val="00EC2052"/>
    <w:rsid w:val="00EC2860"/>
    <w:rsid w:val="00EC28DC"/>
    <w:rsid w:val="00EC33CA"/>
    <w:rsid w:val="00EC498E"/>
    <w:rsid w:val="00EC5940"/>
    <w:rsid w:val="00EC63F7"/>
    <w:rsid w:val="00EC7812"/>
    <w:rsid w:val="00EC7D2E"/>
    <w:rsid w:val="00ED0DBB"/>
    <w:rsid w:val="00ED2C16"/>
    <w:rsid w:val="00ED2F83"/>
    <w:rsid w:val="00ED30A6"/>
    <w:rsid w:val="00ED38DC"/>
    <w:rsid w:val="00ED417F"/>
    <w:rsid w:val="00ED4A80"/>
    <w:rsid w:val="00ED5407"/>
    <w:rsid w:val="00ED5BC6"/>
    <w:rsid w:val="00ED7015"/>
    <w:rsid w:val="00ED7A5C"/>
    <w:rsid w:val="00ED7EF6"/>
    <w:rsid w:val="00EE027E"/>
    <w:rsid w:val="00EE0690"/>
    <w:rsid w:val="00EE1394"/>
    <w:rsid w:val="00EE1EA0"/>
    <w:rsid w:val="00EE22C8"/>
    <w:rsid w:val="00EE2474"/>
    <w:rsid w:val="00EE2C25"/>
    <w:rsid w:val="00EE3856"/>
    <w:rsid w:val="00EE3F5F"/>
    <w:rsid w:val="00EE50C6"/>
    <w:rsid w:val="00EE6389"/>
    <w:rsid w:val="00EE68FB"/>
    <w:rsid w:val="00EE6B9D"/>
    <w:rsid w:val="00EE7BC3"/>
    <w:rsid w:val="00EF07B3"/>
    <w:rsid w:val="00EF0E4A"/>
    <w:rsid w:val="00EF1891"/>
    <w:rsid w:val="00EF1907"/>
    <w:rsid w:val="00EF1A2E"/>
    <w:rsid w:val="00EF1DFC"/>
    <w:rsid w:val="00EF20D8"/>
    <w:rsid w:val="00EF36EC"/>
    <w:rsid w:val="00EF484E"/>
    <w:rsid w:val="00EF4D68"/>
    <w:rsid w:val="00EF56DE"/>
    <w:rsid w:val="00EF5A28"/>
    <w:rsid w:val="00EF5E14"/>
    <w:rsid w:val="00EF6BD0"/>
    <w:rsid w:val="00EF72DA"/>
    <w:rsid w:val="00F00469"/>
    <w:rsid w:val="00F02A72"/>
    <w:rsid w:val="00F07E46"/>
    <w:rsid w:val="00F10040"/>
    <w:rsid w:val="00F1214D"/>
    <w:rsid w:val="00F128A5"/>
    <w:rsid w:val="00F129AB"/>
    <w:rsid w:val="00F12AE3"/>
    <w:rsid w:val="00F14B9E"/>
    <w:rsid w:val="00F16343"/>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4A22"/>
    <w:rsid w:val="00F353B6"/>
    <w:rsid w:val="00F35D5E"/>
    <w:rsid w:val="00F36E20"/>
    <w:rsid w:val="00F3743F"/>
    <w:rsid w:val="00F40750"/>
    <w:rsid w:val="00F413B5"/>
    <w:rsid w:val="00F43393"/>
    <w:rsid w:val="00F437A3"/>
    <w:rsid w:val="00F43C2B"/>
    <w:rsid w:val="00F46598"/>
    <w:rsid w:val="00F474A0"/>
    <w:rsid w:val="00F47C12"/>
    <w:rsid w:val="00F50559"/>
    <w:rsid w:val="00F50EF6"/>
    <w:rsid w:val="00F51DAF"/>
    <w:rsid w:val="00F52048"/>
    <w:rsid w:val="00F52A75"/>
    <w:rsid w:val="00F5479C"/>
    <w:rsid w:val="00F548B0"/>
    <w:rsid w:val="00F55072"/>
    <w:rsid w:val="00F55F09"/>
    <w:rsid w:val="00F565A1"/>
    <w:rsid w:val="00F565FC"/>
    <w:rsid w:val="00F56B2D"/>
    <w:rsid w:val="00F56BFD"/>
    <w:rsid w:val="00F56C47"/>
    <w:rsid w:val="00F56C8E"/>
    <w:rsid w:val="00F56DFE"/>
    <w:rsid w:val="00F575CF"/>
    <w:rsid w:val="00F57D86"/>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67DE2"/>
    <w:rsid w:val="00F70D84"/>
    <w:rsid w:val="00F714CC"/>
    <w:rsid w:val="00F71AE1"/>
    <w:rsid w:val="00F71B25"/>
    <w:rsid w:val="00F71C7E"/>
    <w:rsid w:val="00F72038"/>
    <w:rsid w:val="00F731D4"/>
    <w:rsid w:val="00F73576"/>
    <w:rsid w:val="00F73968"/>
    <w:rsid w:val="00F74141"/>
    <w:rsid w:val="00F74495"/>
    <w:rsid w:val="00F74612"/>
    <w:rsid w:val="00F74B36"/>
    <w:rsid w:val="00F74FAE"/>
    <w:rsid w:val="00F7521C"/>
    <w:rsid w:val="00F75D78"/>
    <w:rsid w:val="00F75EB6"/>
    <w:rsid w:val="00F7604D"/>
    <w:rsid w:val="00F7605F"/>
    <w:rsid w:val="00F76097"/>
    <w:rsid w:val="00F76572"/>
    <w:rsid w:val="00F77A26"/>
    <w:rsid w:val="00F77CD8"/>
    <w:rsid w:val="00F80717"/>
    <w:rsid w:val="00F82B5D"/>
    <w:rsid w:val="00F82D00"/>
    <w:rsid w:val="00F84059"/>
    <w:rsid w:val="00F842BB"/>
    <w:rsid w:val="00F85948"/>
    <w:rsid w:val="00F86605"/>
    <w:rsid w:val="00F8664C"/>
    <w:rsid w:val="00F8669A"/>
    <w:rsid w:val="00F86A0A"/>
    <w:rsid w:val="00F873C9"/>
    <w:rsid w:val="00F8781C"/>
    <w:rsid w:val="00F87993"/>
    <w:rsid w:val="00F87EE5"/>
    <w:rsid w:val="00F9016A"/>
    <w:rsid w:val="00F90B39"/>
    <w:rsid w:val="00F90F13"/>
    <w:rsid w:val="00F91DA7"/>
    <w:rsid w:val="00F921FC"/>
    <w:rsid w:val="00F92552"/>
    <w:rsid w:val="00F942B0"/>
    <w:rsid w:val="00F95630"/>
    <w:rsid w:val="00F96D09"/>
    <w:rsid w:val="00FA15EF"/>
    <w:rsid w:val="00FA1728"/>
    <w:rsid w:val="00FA188C"/>
    <w:rsid w:val="00FA2160"/>
    <w:rsid w:val="00FA2222"/>
    <w:rsid w:val="00FA317F"/>
    <w:rsid w:val="00FA3A9F"/>
    <w:rsid w:val="00FA465C"/>
    <w:rsid w:val="00FA5130"/>
    <w:rsid w:val="00FA64E6"/>
    <w:rsid w:val="00FA672B"/>
    <w:rsid w:val="00FA72CF"/>
    <w:rsid w:val="00FA7615"/>
    <w:rsid w:val="00FB0274"/>
    <w:rsid w:val="00FB0489"/>
    <w:rsid w:val="00FB07DD"/>
    <w:rsid w:val="00FB1CBD"/>
    <w:rsid w:val="00FB3793"/>
    <w:rsid w:val="00FB3E7F"/>
    <w:rsid w:val="00FB467D"/>
    <w:rsid w:val="00FB4C10"/>
    <w:rsid w:val="00FB5CBE"/>
    <w:rsid w:val="00FB686C"/>
    <w:rsid w:val="00FB6899"/>
    <w:rsid w:val="00FB7874"/>
    <w:rsid w:val="00FC177F"/>
    <w:rsid w:val="00FC187D"/>
    <w:rsid w:val="00FC3C1A"/>
    <w:rsid w:val="00FC3E45"/>
    <w:rsid w:val="00FC4257"/>
    <w:rsid w:val="00FC66E1"/>
    <w:rsid w:val="00FC6A36"/>
    <w:rsid w:val="00FC729F"/>
    <w:rsid w:val="00FD036F"/>
    <w:rsid w:val="00FD1047"/>
    <w:rsid w:val="00FD2A94"/>
    <w:rsid w:val="00FD2ECF"/>
    <w:rsid w:val="00FD3216"/>
    <w:rsid w:val="00FD3777"/>
    <w:rsid w:val="00FD3EC8"/>
    <w:rsid w:val="00FD4C7C"/>
    <w:rsid w:val="00FD548E"/>
    <w:rsid w:val="00FD5C39"/>
    <w:rsid w:val="00FD5DB8"/>
    <w:rsid w:val="00FD665F"/>
    <w:rsid w:val="00FD6BE9"/>
    <w:rsid w:val="00FD7174"/>
    <w:rsid w:val="00FD7CB7"/>
    <w:rsid w:val="00FE0489"/>
    <w:rsid w:val="00FE156E"/>
    <w:rsid w:val="00FE25DF"/>
    <w:rsid w:val="00FE2E94"/>
    <w:rsid w:val="00FE2FC1"/>
    <w:rsid w:val="00FE3274"/>
    <w:rsid w:val="00FE356F"/>
    <w:rsid w:val="00FE39AC"/>
    <w:rsid w:val="00FE3EA3"/>
    <w:rsid w:val="00FF0057"/>
    <w:rsid w:val="00FF16FE"/>
    <w:rsid w:val="00FF1A62"/>
    <w:rsid w:val="00FF1B52"/>
    <w:rsid w:val="00FF3E1A"/>
    <w:rsid w:val="00FF5A07"/>
    <w:rsid w:val="00FF6233"/>
    <w:rsid w:val="00FF656A"/>
    <w:rsid w:val="00FF677B"/>
    <w:rsid w:val="00FF7ACA"/>
    <w:rsid w:val="0133A9D7"/>
    <w:rsid w:val="016790A8"/>
    <w:rsid w:val="017F0143"/>
    <w:rsid w:val="01B8AF58"/>
    <w:rsid w:val="01C39248"/>
    <w:rsid w:val="030CFBD3"/>
    <w:rsid w:val="039327D1"/>
    <w:rsid w:val="04112208"/>
    <w:rsid w:val="0449FA1E"/>
    <w:rsid w:val="045725D0"/>
    <w:rsid w:val="047D9FA1"/>
    <w:rsid w:val="04AD6626"/>
    <w:rsid w:val="051720EA"/>
    <w:rsid w:val="0527ABC9"/>
    <w:rsid w:val="05511EFE"/>
    <w:rsid w:val="055CB735"/>
    <w:rsid w:val="05ECDAFF"/>
    <w:rsid w:val="069B95BF"/>
    <w:rsid w:val="0717E4FA"/>
    <w:rsid w:val="07791C90"/>
    <w:rsid w:val="07AE27EE"/>
    <w:rsid w:val="07F0C5F9"/>
    <w:rsid w:val="080FAF44"/>
    <w:rsid w:val="081D3B17"/>
    <w:rsid w:val="08253DC6"/>
    <w:rsid w:val="08F6561D"/>
    <w:rsid w:val="09285B2A"/>
    <w:rsid w:val="09A501ED"/>
    <w:rsid w:val="09CC43B6"/>
    <w:rsid w:val="0AA51A7F"/>
    <w:rsid w:val="0B9F266B"/>
    <w:rsid w:val="0C6E145C"/>
    <w:rsid w:val="0CE08622"/>
    <w:rsid w:val="0CF0AC3A"/>
    <w:rsid w:val="0CF6E535"/>
    <w:rsid w:val="0D237B11"/>
    <w:rsid w:val="0DAF4F84"/>
    <w:rsid w:val="0DB7E599"/>
    <w:rsid w:val="0DBFE224"/>
    <w:rsid w:val="0E02E912"/>
    <w:rsid w:val="0E3B200F"/>
    <w:rsid w:val="0E48099A"/>
    <w:rsid w:val="0E6178D1"/>
    <w:rsid w:val="0FA8400D"/>
    <w:rsid w:val="0FC6AB45"/>
    <w:rsid w:val="0FDC900B"/>
    <w:rsid w:val="0FE0775E"/>
    <w:rsid w:val="10583B01"/>
    <w:rsid w:val="10A8D322"/>
    <w:rsid w:val="10F01772"/>
    <w:rsid w:val="10FA237F"/>
    <w:rsid w:val="1108FF43"/>
    <w:rsid w:val="1165DA33"/>
    <w:rsid w:val="1174A2FF"/>
    <w:rsid w:val="11B6ED77"/>
    <w:rsid w:val="129FB7B9"/>
    <w:rsid w:val="1322DBDE"/>
    <w:rsid w:val="1332BBD6"/>
    <w:rsid w:val="1339A5A0"/>
    <w:rsid w:val="135FC966"/>
    <w:rsid w:val="13E7EFDF"/>
    <w:rsid w:val="1452038B"/>
    <w:rsid w:val="145DB233"/>
    <w:rsid w:val="14FE37BE"/>
    <w:rsid w:val="150AA1FA"/>
    <w:rsid w:val="152BAC24"/>
    <w:rsid w:val="167DC039"/>
    <w:rsid w:val="16C7D2B9"/>
    <w:rsid w:val="16C84061"/>
    <w:rsid w:val="16FEE1B3"/>
    <w:rsid w:val="1704A294"/>
    <w:rsid w:val="175381EB"/>
    <w:rsid w:val="17AF3E63"/>
    <w:rsid w:val="18C6FE1D"/>
    <w:rsid w:val="18EFA716"/>
    <w:rsid w:val="19263FB0"/>
    <w:rsid w:val="1977EB91"/>
    <w:rsid w:val="19ABEE55"/>
    <w:rsid w:val="19B89A8F"/>
    <w:rsid w:val="19C194F5"/>
    <w:rsid w:val="19EBEC77"/>
    <w:rsid w:val="1A457B37"/>
    <w:rsid w:val="1A46D96E"/>
    <w:rsid w:val="1A9819D0"/>
    <w:rsid w:val="1AB6DC8F"/>
    <w:rsid w:val="1ADE0E9D"/>
    <w:rsid w:val="1AE3E51C"/>
    <w:rsid w:val="1AEBDB4C"/>
    <w:rsid w:val="1B222571"/>
    <w:rsid w:val="1C70C1D6"/>
    <w:rsid w:val="1C850B24"/>
    <w:rsid w:val="1CB5C711"/>
    <w:rsid w:val="1CC518A1"/>
    <w:rsid w:val="1D052B82"/>
    <w:rsid w:val="1D065D99"/>
    <w:rsid w:val="1D1D661B"/>
    <w:rsid w:val="1D453999"/>
    <w:rsid w:val="1D9EA0B4"/>
    <w:rsid w:val="1DB61FF6"/>
    <w:rsid w:val="1E02A706"/>
    <w:rsid w:val="1E15467F"/>
    <w:rsid w:val="1EC4CAD2"/>
    <w:rsid w:val="2041B6D4"/>
    <w:rsid w:val="20CC106F"/>
    <w:rsid w:val="20E01F65"/>
    <w:rsid w:val="21347699"/>
    <w:rsid w:val="219F7423"/>
    <w:rsid w:val="21A0B1E1"/>
    <w:rsid w:val="22538B18"/>
    <w:rsid w:val="225392E0"/>
    <w:rsid w:val="2284AAE0"/>
    <w:rsid w:val="22904FCB"/>
    <w:rsid w:val="2294846D"/>
    <w:rsid w:val="22EE63E1"/>
    <w:rsid w:val="23857EAD"/>
    <w:rsid w:val="23FF4F92"/>
    <w:rsid w:val="24751553"/>
    <w:rsid w:val="24F35B22"/>
    <w:rsid w:val="264010E6"/>
    <w:rsid w:val="2684EF1D"/>
    <w:rsid w:val="26F9CAE1"/>
    <w:rsid w:val="27260044"/>
    <w:rsid w:val="277A6A73"/>
    <w:rsid w:val="278D9608"/>
    <w:rsid w:val="2832642A"/>
    <w:rsid w:val="28A04F0E"/>
    <w:rsid w:val="28D73940"/>
    <w:rsid w:val="28F695A6"/>
    <w:rsid w:val="29372822"/>
    <w:rsid w:val="296A557E"/>
    <w:rsid w:val="29798E60"/>
    <w:rsid w:val="29BDC98B"/>
    <w:rsid w:val="29FF77D0"/>
    <w:rsid w:val="2A1C644E"/>
    <w:rsid w:val="2A3C1E83"/>
    <w:rsid w:val="2A80B0E8"/>
    <w:rsid w:val="2AE174CC"/>
    <w:rsid w:val="2BF4243B"/>
    <w:rsid w:val="2C3F624B"/>
    <w:rsid w:val="2D5F3CBC"/>
    <w:rsid w:val="2D768642"/>
    <w:rsid w:val="2D91F568"/>
    <w:rsid w:val="2E23731C"/>
    <w:rsid w:val="2E3BB975"/>
    <w:rsid w:val="2E4DFC9D"/>
    <w:rsid w:val="2EEE7C55"/>
    <w:rsid w:val="2F2F481E"/>
    <w:rsid w:val="2F5073CF"/>
    <w:rsid w:val="2FB63880"/>
    <w:rsid w:val="2FDCCF94"/>
    <w:rsid w:val="308847B6"/>
    <w:rsid w:val="3088E590"/>
    <w:rsid w:val="311D6064"/>
    <w:rsid w:val="312F315E"/>
    <w:rsid w:val="3145D9E2"/>
    <w:rsid w:val="319D6ADE"/>
    <w:rsid w:val="31D2713C"/>
    <w:rsid w:val="3215E431"/>
    <w:rsid w:val="3245F998"/>
    <w:rsid w:val="32ACBAB1"/>
    <w:rsid w:val="32C82BFF"/>
    <w:rsid w:val="33391522"/>
    <w:rsid w:val="34449BED"/>
    <w:rsid w:val="344E5C9B"/>
    <w:rsid w:val="3487207E"/>
    <w:rsid w:val="34DEEA19"/>
    <w:rsid w:val="34FDD392"/>
    <w:rsid w:val="355CD5BB"/>
    <w:rsid w:val="356327C4"/>
    <w:rsid w:val="35AE09D3"/>
    <w:rsid w:val="35DB2B34"/>
    <w:rsid w:val="3652D9E8"/>
    <w:rsid w:val="3658522E"/>
    <w:rsid w:val="367A8705"/>
    <w:rsid w:val="36F8A61C"/>
    <w:rsid w:val="370BF20F"/>
    <w:rsid w:val="370ECAF2"/>
    <w:rsid w:val="3747D9A9"/>
    <w:rsid w:val="37B8ECBF"/>
    <w:rsid w:val="37F80700"/>
    <w:rsid w:val="381883EC"/>
    <w:rsid w:val="38413BB8"/>
    <w:rsid w:val="38FAD090"/>
    <w:rsid w:val="38FCC7ED"/>
    <w:rsid w:val="38FD1CA2"/>
    <w:rsid w:val="396B17A8"/>
    <w:rsid w:val="3982E0B2"/>
    <w:rsid w:val="3A8A4958"/>
    <w:rsid w:val="3B7A7F9C"/>
    <w:rsid w:val="3BADD4F4"/>
    <w:rsid w:val="3BBEB139"/>
    <w:rsid w:val="3C570834"/>
    <w:rsid w:val="3CF4833F"/>
    <w:rsid w:val="3D63C415"/>
    <w:rsid w:val="3DB75F2B"/>
    <w:rsid w:val="3E086FCE"/>
    <w:rsid w:val="3E13A274"/>
    <w:rsid w:val="3E7F90CB"/>
    <w:rsid w:val="3E8FC0B9"/>
    <w:rsid w:val="3EB49AE3"/>
    <w:rsid w:val="3F46DA59"/>
    <w:rsid w:val="3F70DCF6"/>
    <w:rsid w:val="3FD72C8B"/>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F274F3"/>
    <w:rsid w:val="441AF123"/>
    <w:rsid w:val="443CDDF2"/>
    <w:rsid w:val="446F4A8B"/>
    <w:rsid w:val="4554EFD9"/>
    <w:rsid w:val="456EE0F5"/>
    <w:rsid w:val="46131D0C"/>
    <w:rsid w:val="464000F1"/>
    <w:rsid w:val="4667571D"/>
    <w:rsid w:val="46738F3B"/>
    <w:rsid w:val="46C7A7E8"/>
    <w:rsid w:val="46D9687D"/>
    <w:rsid w:val="46E42941"/>
    <w:rsid w:val="479F0289"/>
    <w:rsid w:val="47AF5214"/>
    <w:rsid w:val="47C75F08"/>
    <w:rsid w:val="48840BE4"/>
    <w:rsid w:val="48B72555"/>
    <w:rsid w:val="48C5149C"/>
    <w:rsid w:val="48CC6387"/>
    <w:rsid w:val="48FC5BC6"/>
    <w:rsid w:val="492E47E9"/>
    <w:rsid w:val="49379D45"/>
    <w:rsid w:val="49BD3F79"/>
    <w:rsid w:val="4A1FDD89"/>
    <w:rsid w:val="4A28D315"/>
    <w:rsid w:val="4A3E80C1"/>
    <w:rsid w:val="4A6D637C"/>
    <w:rsid w:val="4B944037"/>
    <w:rsid w:val="4BBEB4FB"/>
    <w:rsid w:val="4BC6C795"/>
    <w:rsid w:val="4BF08967"/>
    <w:rsid w:val="4C7FBD0C"/>
    <w:rsid w:val="4CF78CD1"/>
    <w:rsid w:val="4D4ABFA5"/>
    <w:rsid w:val="4D81FF13"/>
    <w:rsid w:val="4D824743"/>
    <w:rsid w:val="4E761EEA"/>
    <w:rsid w:val="4E8460B9"/>
    <w:rsid w:val="4ED7BF4B"/>
    <w:rsid w:val="4EF3FE0B"/>
    <w:rsid w:val="4FB28300"/>
    <w:rsid w:val="4FF3C129"/>
    <w:rsid w:val="50B6FE24"/>
    <w:rsid w:val="50D28B64"/>
    <w:rsid w:val="50E771AF"/>
    <w:rsid w:val="5249F74D"/>
    <w:rsid w:val="52D55DC5"/>
    <w:rsid w:val="533A6C20"/>
    <w:rsid w:val="54C7E784"/>
    <w:rsid w:val="54DB7302"/>
    <w:rsid w:val="54ED6498"/>
    <w:rsid w:val="55AEF904"/>
    <w:rsid w:val="5678B696"/>
    <w:rsid w:val="568AB2EB"/>
    <w:rsid w:val="570032A0"/>
    <w:rsid w:val="577C58FE"/>
    <w:rsid w:val="57DE1808"/>
    <w:rsid w:val="57E0D13E"/>
    <w:rsid w:val="57EC6B2C"/>
    <w:rsid w:val="58368E27"/>
    <w:rsid w:val="58B913ED"/>
    <w:rsid w:val="58E8C887"/>
    <w:rsid w:val="5A3B7C2E"/>
    <w:rsid w:val="5A447B6E"/>
    <w:rsid w:val="5AA9FCA7"/>
    <w:rsid w:val="5B7330B9"/>
    <w:rsid w:val="5B7A83B3"/>
    <w:rsid w:val="5B938490"/>
    <w:rsid w:val="5BBA78B2"/>
    <w:rsid w:val="5BEC99B1"/>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E8C1C7"/>
    <w:rsid w:val="5EF11F8E"/>
    <w:rsid w:val="5F6150A9"/>
    <w:rsid w:val="5F76CFC1"/>
    <w:rsid w:val="5F8A82A0"/>
    <w:rsid w:val="5FBE7AE3"/>
    <w:rsid w:val="601287B1"/>
    <w:rsid w:val="61750D0D"/>
    <w:rsid w:val="6198D902"/>
    <w:rsid w:val="61A9CB6D"/>
    <w:rsid w:val="61B1C757"/>
    <w:rsid w:val="62D33A96"/>
    <w:rsid w:val="638DA43B"/>
    <w:rsid w:val="63BDD149"/>
    <w:rsid w:val="63ED88BC"/>
    <w:rsid w:val="6406B8A9"/>
    <w:rsid w:val="64BBAE10"/>
    <w:rsid w:val="64DB810B"/>
    <w:rsid w:val="64F1B702"/>
    <w:rsid w:val="653D0061"/>
    <w:rsid w:val="6549A9AC"/>
    <w:rsid w:val="6585AC0C"/>
    <w:rsid w:val="65CF1153"/>
    <w:rsid w:val="66883BEA"/>
    <w:rsid w:val="672A6066"/>
    <w:rsid w:val="67592D56"/>
    <w:rsid w:val="67A8A00A"/>
    <w:rsid w:val="67F9AC2B"/>
    <w:rsid w:val="685FE429"/>
    <w:rsid w:val="69039437"/>
    <w:rsid w:val="693DE0E2"/>
    <w:rsid w:val="699DFEBA"/>
    <w:rsid w:val="6A5CE317"/>
    <w:rsid w:val="6A69BA58"/>
    <w:rsid w:val="6A900B22"/>
    <w:rsid w:val="6A9FBDEE"/>
    <w:rsid w:val="6BD5FA23"/>
    <w:rsid w:val="6C42D542"/>
    <w:rsid w:val="6C93A3AB"/>
    <w:rsid w:val="6CB78893"/>
    <w:rsid w:val="6CC885D7"/>
    <w:rsid w:val="6D74A4D1"/>
    <w:rsid w:val="6D8126EE"/>
    <w:rsid w:val="6DC8337F"/>
    <w:rsid w:val="6DDD2083"/>
    <w:rsid w:val="6E75D55A"/>
    <w:rsid w:val="6EC13053"/>
    <w:rsid w:val="6EF99F32"/>
    <w:rsid w:val="6F854CB2"/>
    <w:rsid w:val="6FDC8A34"/>
    <w:rsid w:val="704CA790"/>
    <w:rsid w:val="711B5ACA"/>
    <w:rsid w:val="71611E6C"/>
    <w:rsid w:val="71945CFE"/>
    <w:rsid w:val="7253C387"/>
    <w:rsid w:val="72D125E7"/>
    <w:rsid w:val="72E6316F"/>
    <w:rsid w:val="73890C11"/>
    <w:rsid w:val="73EAF66A"/>
    <w:rsid w:val="74864BFD"/>
    <w:rsid w:val="74B9A697"/>
    <w:rsid w:val="74D7929F"/>
    <w:rsid w:val="7567B0F4"/>
    <w:rsid w:val="75A57C04"/>
    <w:rsid w:val="76703767"/>
    <w:rsid w:val="76ED392B"/>
    <w:rsid w:val="77499C5E"/>
    <w:rsid w:val="78484028"/>
    <w:rsid w:val="791811BB"/>
    <w:rsid w:val="793D63E1"/>
    <w:rsid w:val="79689858"/>
    <w:rsid w:val="7A17A6FC"/>
    <w:rsid w:val="7A482D09"/>
    <w:rsid w:val="7A6A3011"/>
    <w:rsid w:val="7AAA2857"/>
    <w:rsid w:val="7AC163C2"/>
    <w:rsid w:val="7ACB7BE8"/>
    <w:rsid w:val="7ACEF012"/>
    <w:rsid w:val="7B0C62F0"/>
    <w:rsid w:val="7B9A3D77"/>
    <w:rsid w:val="7C0F954F"/>
    <w:rsid w:val="7C15F4F6"/>
    <w:rsid w:val="7C70C398"/>
    <w:rsid w:val="7CAC433C"/>
    <w:rsid w:val="7CBA8B64"/>
    <w:rsid w:val="7E1551EE"/>
    <w:rsid w:val="7E3E24A1"/>
    <w:rsid w:val="7E770482"/>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77BFEAB"/>
  <w15:docId w15:val="{9814FEAD-7B15-4E72-AD03-EC493AB63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BB4"/>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uiPriority w:val="99"/>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uiPriority w:val="99"/>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uiPriority w:val="99"/>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B965F2"/>
    <w:pPr>
      <w:ind w:left="720"/>
    </w:pPr>
  </w:style>
  <w:style w:type="character" w:styleId="Strong">
    <w:name w:val="Strong"/>
    <w:basedOn w:val="DefaultParagraphFont"/>
    <w:uiPriority w:val="22"/>
    <w:qFormat/>
    <w:rsid w:val="003E628D"/>
    <w:rPr>
      <w:bCs/>
    </w:rPr>
  </w:style>
  <w:style w:type="paragraph" w:customStyle="1" w:styleId="Bullet">
    <w:name w:val="Bullet"/>
    <w:basedOn w:val="Normal"/>
    <w:uiPriority w:val="99"/>
    <w:semiHidden/>
    <w:rsid w:val="00DC545F"/>
    <w:pPr>
      <w:numPr>
        <w:numId w:val="6"/>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1">
    <w:name w:val="Table Grid1"/>
    <w:basedOn w:val="TableNormal"/>
    <w:next w:val="TableGrid"/>
    <w:uiPriority w:val="59"/>
    <w:rsid w:val="005F75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3ECA"/>
    <w:pPr>
      <w:keepNext/>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Style3">
    <w:name w:val="Style3"/>
    <w:basedOn w:val="Heading3"/>
    <w:qFormat/>
    <w:rsid w:val="00183ECA"/>
    <w:pPr>
      <w:numPr>
        <w:ilvl w:val="0"/>
        <w:numId w:val="0"/>
      </w:numPr>
      <w:ind w:left="720" w:hanging="720"/>
    </w:pPr>
    <w:rPr>
      <w:color w:val="365F91" w:themeColor="accent1" w:themeShade="BF"/>
      <w:lang w:val="en-IE"/>
    </w:rPr>
  </w:style>
  <w:style w:type="paragraph" w:customStyle="1" w:styleId="Style40">
    <w:name w:val="Style4"/>
    <w:basedOn w:val="Style3"/>
    <w:qFormat/>
    <w:rsid w:val="00183ECA"/>
    <w:pPr>
      <w:spacing w:after="240"/>
    </w:pPr>
    <w:rPr>
      <w:rFonts w:ascii="Arial Black" w:hAnsi="Arial Black"/>
      <w:sz w:val="28"/>
      <w:szCs w:val="28"/>
    </w:rPr>
  </w:style>
  <w:style w:type="character" w:styleId="PlaceholderText">
    <w:name w:val="Placeholder Text"/>
    <w:basedOn w:val="DefaultParagraphFont"/>
    <w:uiPriority w:val="99"/>
    <w:semiHidden/>
    <w:rsid w:val="00E73619"/>
    <w:rPr>
      <w:color w:val="808080"/>
    </w:rPr>
  </w:style>
  <w:style w:type="numbering" w:customStyle="1" w:styleId="Style5">
    <w:name w:val="Style5"/>
    <w:uiPriority w:val="99"/>
    <w:rsid w:val="001355D6"/>
    <w:pPr>
      <w:numPr>
        <w:numId w:val="27"/>
      </w:numPr>
    </w:pPr>
  </w:style>
  <w:style w:type="numbering" w:customStyle="1" w:styleId="Style6">
    <w:name w:val="Style6"/>
    <w:uiPriority w:val="99"/>
    <w:rsid w:val="001355D6"/>
    <w:pPr>
      <w:numPr>
        <w:numId w:val="29"/>
      </w:numPr>
    </w:pPr>
  </w:style>
  <w:style w:type="paragraph" w:customStyle="1" w:styleId="PhilipLeeContractNumbering">
    <w:name w:val="Philip Lee Contract Numbering"/>
    <w:rsid w:val="00EB6E73"/>
    <w:pPr>
      <w:numPr>
        <w:numId w:val="30"/>
      </w:numPr>
    </w:pPr>
    <w:rPr>
      <w:rFonts w:ascii="Arial" w:hAnsi="Arial"/>
      <w:szCs w:val="24"/>
      <w:lang w:val="en-GB" w:eastAsia="en-GB"/>
    </w:rPr>
  </w:style>
  <w:style w:type="character" w:styleId="Emphasis">
    <w:name w:val="Emphasis"/>
    <w:basedOn w:val="DefaultParagraphFont"/>
    <w:uiPriority w:val="20"/>
    <w:qFormat/>
    <w:rsid w:val="00142D1C"/>
    <w:rPr>
      <w:i/>
      <w:iCs/>
    </w:rPr>
  </w:style>
  <w:style w:type="table" w:customStyle="1" w:styleId="TableGrid2">
    <w:name w:val="Table Grid2"/>
    <w:basedOn w:val="TableNormal"/>
    <w:next w:val="TableGrid"/>
    <w:uiPriority w:val="39"/>
    <w:rsid w:val="000C1D57"/>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C22CD9"/>
    <w:pPr>
      <w:spacing w:before="100" w:beforeAutospacing="1" w:after="100" w:afterAutospacing="1"/>
    </w:pPr>
    <w:rPr>
      <w:lang w:val="en-IE" w:eastAsia="en-IE"/>
    </w:rPr>
  </w:style>
  <w:style w:type="paragraph" w:customStyle="1" w:styleId="isselectedend">
    <w:name w:val="isselectedend"/>
    <w:basedOn w:val="Normal"/>
    <w:rsid w:val="003A48E1"/>
    <w:pPr>
      <w:spacing w:before="100" w:beforeAutospacing="1" w:after="100" w:afterAutospacing="1"/>
    </w:pPr>
    <w:rPr>
      <w:lang w:val="en-IE" w:eastAsia="en-IE"/>
    </w:rPr>
  </w:style>
  <w:style w:type="table" w:customStyle="1" w:styleId="TableGrid3">
    <w:name w:val="Table Grid3"/>
    <w:basedOn w:val="TableNormal"/>
    <w:next w:val="TableGrid"/>
    <w:uiPriority w:val="39"/>
    <w:rsid w:val="002F32C4"/>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175273661">
      <w:bodyDiv w:val="1"/>
      <w:marLeft w:val="0"/>
      <w:marRight w:val="0"/>
      <w:marTop w:val="0"/>
      <w:marBottom w:val="0"/>
      <w:divBdr>
        <w:top w:val="none" w:sz="0" w:space="0" w:color="auto"/>
        <w:left w:val="none" w:sz="0" w:space="0" w:color="auto"/>
        <w:bottom w:val="none" w:sz="0" w:space="0" w:color="auto"/>
        <w:right w:val="none" w:sz="0" w:space="0" w:color="auto"/>
      </w:divBdr>
      <w:divsChild>
        <w:div w:id="779031481">
          <w:marLeft w:val="0"/>
          <w:marRight w:val="0"/>
          <w:marTop w:val="0"/>
          <w:marBottom w:val="0"/>
          <w:divBdr>
            <w:top w:val="none" w:sz="0" w:space="0" w:color="auto"/>
            <w:left w:val="none" w:sz="0" w:space="0" w:color="auto"/>
            <w:bottom w:val="none" w:sz="0" w:space="0" w:color="auto"/>
            <w:right w:val="none" w:sz="0" w:space="0" w:color="auto"/>
          </w:divBdr>
          <w:divsChild>
            <w:div w:id="396435920">
              <w:marLeft w:val="0"/>
              <w:marRight w:val="0"/>
              <w:marTop w:val="0"/>
              <w:marBottom w:val="0"/>
              <w:divBdr>
                <w:top w:val="none" w:sz="0" w:space="0" w:color="auto"/>
                <w:left w:val="none" w:sz="0" w:space="0" w:color="auto"/>
                <w:bottom w:val="none" w:sz="0" w:space="0" w:color="auto"/>
                <w:right w:val="none" w:sz="0" w:space="0" w:color="auto"/>
              </w:divBdr>
              <w:divsChild>
                <w:div w:id="67385118">
                  <w:marLeft w:val="0"/>
                  <w:marRight w:val="0"/>
                  <w:marTop w:val="0"/>
                  <w:marBottom w:val="0"/>
                  <w:divBdr>
                    <w:top w:val="none" w:sz="0" w:space="0" w:color="auto"/>
                    <w:left w:val="none" w:sz="0" w:space="0" w:color="auto"/>
                    <w:bottom w:val="none" w:sz="0" w:space="0" w:color="auto"/>
                    <w:right w:val="none" w:sz="0" w:space="0" w:color="auto"/>
                  </w:divBdr>
                  <w:divsChild>
                    <w:div w:id="644120191">
                      <w:marLeft w:val="0"/>
                      <w:marRight w:val="0"/>
                      <w:marTop w:val="0"/>
                      <w:marBottom w:val="0"/>
                      <w:divBdr>
                        <w:top w:val="none" w:sz="0" w:space="0" w:color="auto"/>
                        <w:left w:val="none" w:sz="0" w:space="0" w:color="auto"/>
                        <w:bottom w:val="none" w:sz="0" w:space="0" w:color="auto"/>
                        <w:right w:val="none" w:sz="0" w:space="0" w:color="auto"/>
                      </w:divBdr>
                      <w:divsChild>
                        <w:div w:id="1590698000">
                          <w:marLeft w:val="0"/>
                          <w:marRight w:val="0"/>
                          <w:marTop w:val="0"/>
                          <w:marBottom w:val="0"/>
                          <w:divBdr>
                            <w:top w:val="none" w:sz="0" w:space="0" w:color="auto"/>
                            <w:left w:val="none" w:sz="0" w:space="0" w:color="auto"/>
                            <w:bottom w:val="none" w:sz="0" w:space="0" w:color="auto"/>
                            <w:right w:val="none" w:sz="0" w:space="0" w:color="auto"/>
                          </w:divBdr>
                          <w:divsChild>
                            <w:div w:id="1187519736">
                              <w:marLeft w:val="0"/>
                              <w:marRight w:val="0"/>
                              <w:marTop w:val="0"/>
                              <w:marBottom w:val="0"/>
                              <w:divBdr>
                                <w:top w:val="none" w:sz="0" w:space="0" w:color="auto"/>
                                <w:left w:val="none" w:sz="0" w:space="0" w:color="auto"/>
                                <w:bottom w:val="none" w:sz="0" w:space="0" w:color="auto"/>
                                <w:right w:val="none" w:sz="0" w:space="0" w:color="auto"/>
                              </w:divBdr>
                              <w:divsChild>
                                <w:div w:id="815148017">
                                  <w:marLeft w:val="0"/>
                                  <w:marRight w:val="0"/>
                                  <w:marTop w:val="0"/>
                                  <w:marBottom w:val="0"/>
                                  <w:divBdr>
                                    <w:top w:val="none" w:sz="0" w:space="0" w:color="auto"/>
                                    <w:left w:val="none" w:sz="0" w:space="0" w:color="auto"/>
                                    <w:bottom w:val="none" w:sz="0" w:space="0" w:color="auto"/>
                                    <w:right w:val="none" w:sz="0" w:space="0" w:color="auto"/>
                                  </w:divBdr>
                                  <w:divsChild>
                                    <w:div w:id="530848991">
                                      <w:marLeft w:val="0"/>
                                      <w:marRight w:val="0"/>
                                      <w:marTop w:val="0"/>
                                      <w:marBottom w:val="0"/>
                                      <w:divBdr>
                                        <w:top w:val="none" w:sz="0" w:space="0" w:color="auto"/>
                                        <w:left w:val="none" w:sz="0" w:space="0" w:color="auto"/>
                                        <w:bottom w:val="none" w:sz="0" w:space="0" w:color="auto"/>
                                        <w:right w:val="none" w:sz="0" w:space="0" w:color="auto"/>
                                      </w:divBdr>
                                      <w:divsChild>
                                        <w:div w:id="1131479761">
                                          <w:marLeft w:val="0"/>
                                          <w:marRight w:val="0"/>
                                          <w:marTop w:val="0"/>
                                          <w:marBottom w:val="0"/>
                                          <w:divBdr>
                                            <w:top w:val="none" w:sz="0" w:space="0" w:color="auto"/>
                                            <w:left w:val="none" w:sz="0" w:space="0" w:color="auto"/>
                                            <w:bottom w:val="none" w:sz="0" w:space="0" w:color="auto"/>
                                            <w:right w:val="none" w:sz="0" w:space="0" w:color="auto"/>
                                          </w:divBdr>
                                          <w:divsChild>
                                            <w:div w:id="196164604">
                                              <w:marLeft w:val="0"/>
                                              <w:marRight w:val="0"/>
                                              <w:marTop w:val="0"/>
                                              <w:marBottom w:val="0"/>
                                              <w:divBdr>
                                                <w:top w:val="none" w:sz="0" w:space="0" w:color="auto"/>
                                                <w:left w:val="none" w:sz="0" w:space="0" w:color="auto"/>
                                                <w:bottom w:val="none" w:sz="0" w:space="0" w:color="auto"/>
                                                <w:right w:val="none" w:sz="0" w:space="0" w:color="auto"/>
                                              </w:divBdr>
                                              <w:divsChild>
                                                <w:div w:id="564805588">
                                                  <w:marLeft w:val="0"/>
                                                  <w:marRight w:val="0"/>
                                                  <w:marTop w:val="0"/>
                                                  <w:marBottom w:val="0"/>
                                                  <w:divBdr>
                                                    <w:top w:val="none" w:sz="0" w:space="0" w:color="auto"/>
                                                    <w:left w:val="none" w:sz="0" w:space="0" w:color="auto"/>
                                                    <w:bottom w:val="none" w:sz="0" w:space="0" w:color="auto"/>
                                                    <w:right w:val="none" w:sz="0" w:space="0" w:color="auto"/>
                                                  </w:divBdr>
                                                  <w:divsChild>
                                                    <w:div w:id="15653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8938932">
          <w:marLeft w:val="0"/>
          <w:marRight w:val="0"/>
          <w:marTop w:val="0"/>
          <w:marBottom w:val="0"/>
          <w:divBdr>
            <w:top w:val="none" w:sz="0" w:space="0" w:color="auto"/>
            <w:left w:val="none" w:sz="0" w:space="0" w:color="auto"/>
            <w:bottom w:val="none" w:sz="0" w:space="0" w:color="auto"/>
            <w:right w:val="none" w:sz="0" w:space="0" w:color="auto"/>
          </w:divBdr>
          <w:divsChild>
            <w:div w:id="1658613620">
              <w:marLeft w:val="0"/>
              <w:marRight w:val="0"/>
              <w:marTop w:val="0"/>
              <w:marBottom w:val="0"/>
              <w:divBdr>
                <w:top w:val="none" w:sz="0" w:space="0" w:color="auto"/>
                <w:left w:val="none" w:sz="0" w:space="0" w:color="auto"/>
                <w:bottom w:val="none" w:sz="0" w:space="0" w:color="auto"/>
                <w:right w:val="none" w:sz="0" w:space="0" w:color="auto"/>
              </w:divBdr>
              <w:divsChild>
                <w:div w:id="2119057588">
                  <w:marLeft w:val="0"/>
                  <w:marRight w:val="0"/>
                  <w:marTop w:val="0"/>
                  <w:marBottom w:val="0"/>
                  <w:divBdr>
                    <w:top w:val="none" w:sz="0" w:space="0" w:color="auto"/>
                    <w:left w:val="none" w:sz="0" w:space="0" w:color="auto"/>
                    <w:bottom w:val="none" w:sz="0" w:space="0" w:color="auto"/>
                    <w:right w:val="none" w:sz="0" w:space="0" w:color="auto"/>
                  </w:divBdr>
                  <w:divsChild>
                    <w:div w:id="565605404">
                      <w:marLeft w:val="0"/>
                      <w:marRight w:val="0"/>
                      <w:marTop w:val="0"/>
                      <w:marBottom w:val="0"/>
                      <w:divBdr>
                        <w:top w:val="none" w:sz="0" w:space="0" w:color="auto"/>
                        <w:left w:val="none" w:sz="0" w:space="0" w:color="auto"/>
                        <w:bottom w:val="none" w:sz="0" w:space="0" w:color="auto"/>
                        <w:right w:val="none" w:sz="0" w:space="0" w:color="auto"/>
                      </w:divBdr>
                      <w:divsChild>
                        <w:div w:id="766773720">
                          <w:marLeft w:val="0"/>
                          <w:marRight w:val="0"/>
                          <w:marTop w:val="0"/>
                          <w:marBottom w:val="0"/>
                          <w:divBdr>
                            <w:top w:val="none" w:sz="0" w:space="0" w:color="auto"/>
                            <w:left w:val="none" w:sz="0" w:space="0" w:color="auto"/>
                            <w:bottom w:val="none" w:sz="0" w:space="0" w:color="auto"/>
                            <w:right w:val="none" w:sz="0" w:space="0" w:color="auto"/>
                          </w:divBdr>
                          <w:divsChild>
                            <w:div w:id="1704018956">
                              <w:marLeft w:val="0"/>
                              <w:marRight w:val="0"/>
                              <w:marTop w:val="0"/>
                              <w:marBottom w:val="0"/>
                              <w:divBdr>
                                <w:top w:val="none" w:sz="0" w:space="0" w:color="auto"/>
                                <w:left w:val="none" w:sz="0" w:space="0" w:color="auto"/>
                                <w:bottom w:val="none" w:sz="0" w:space="0" w:color="auto"/>
                                <w:right w:val="none" w:sz="0" w:space="0" w:color="auto"/>
                              </w:divBdr>
                              <w:divsChild>
                                <w:div w:id="1258952328">
                                  <w:marLeft w:val="0"/>
                                  <w:marRight w:val="0"/>
                                  <w:marTop w:val="0"/>
                                  <w:marBottom w:val="0"/>
                                  <w:divBdr>
                                    <w:top w:val="none" w:sz="0" w:space="0" w:color="auto"/>
                                    <w:left w:val="none" w:sz="0" w:space="0" w:color="auto"/>
                                    <w:bottom w:val="none" w:sz="0" w:space="0" w:color="auto"/>
                                    <w:right w:val="none" w:sz="0" w:space="0" w:color="auto"/>
                                  </w:divBdr>
                                  <w:divsChild>
                                    <w:div w:id="1393693913">
                                      <w:marLeft w:val="0"/>
                                      <w:marRight w:val="0"/>
                                      <w:marTop w:val="0"/>
                                      <w:marBottom w:val="0"/>
                                      <w:divBdr>
                                        <w:top w:val="none" w:sz="0" w:space="0" w:color="auto"/>
                                        <w:left w:val="none" w:sz="0" w:space="0" w:color="auto"/>
                                        <w:bottom w:val="none" w:sz="0" w:space="0" w:color="auto"/>
                                        <w:right w:val="none" w:sz="0" w:space="0" w:color="auto"/>
                                      </w:divBdr>
                                      <w:divsChild>
                                        <w:div w:id="1880698545">
                                          <w:marLeft w:val="0"/>
                                          <w:marRight w:val="0"/>
                                          <w:marTop w:val="0"/>
                                          <w:marBottom w:val="0"/>
                                          <w:divBdr>
                                            <w:top w:val="none" w:sz="0" w:space="0" w:color="auto"/>
                                            <w:left w:val="none" w:sz="0" w:space="0" w:color="auto"/>
                                            <w:bottom w:val="none" w:sz="0" w:space="0" w:color="auto"/>
                                            <w:right w:val="none" w:sz="0" w:space="0" w:color="auto"/>
                                          </w:divBdr>
                                          <w:divsChild>
                                            <w:div w:id="964896437">
                                              <w:marLeft w:val="0"/>
                                              <w:marRight w:val="0"/>
                                              <w:marTop w:val="0"/>
                                              <w:marBottom w:val="0"/>
                                              <w:divBdr>
                                                <w:top w:val="none" w:sz="0" w:space="0" w:color="auto"/>
                                                <w:left w:val="none" w:sz="0" w:space="0" w:color="auto"/>
                                                <w:bottom w:val="none" w:sz="0" w:space="0" w:color="auto"/>
                                                <w:right w:val="none" w:sz="0" w:space="0" w:color="auto"/>
                                              </w:divBdr>
                                              <w:divsChild>
                                                <w:div w:id="2003123422">
                                                  <w:marLeft w:val="0"/>
                                                  <w:marRight w:val="0"/>
                                                  <w:marTop w:val="0"/>
                                                  <w:marBottom w:val="0"/>
                                                  <w:divBdr>
                                                    <w:top w:val="none" w:sz="0" w:space="0" w:color="auto"/>
                                                    <w:left w:val="none" w:sz="0" w:space="0" w:color="auto"/>
                                                    <w:bottom w:val="none" w:sz="0" w:space="0" w:color="auto"/>
                                                    <w:right w:val="none" w:sz="0" w:space="0" w:color="auto"/>
                                                  </w:divBdr>
                                                  <w:divsChild>
                                                    <w:div w:id="75551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15363603">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248080702">
      <w:bodyDiv w:val="1"/>
      <w:marLeft w:val="0"/>
      <w:marRight w:val="0"/>
      <w:marTop w:val="0"/>
      <w:marBottom w:val="0"/>
      <w:divBdr>
        <w:top w:val="none" w:sz="0" w:space="0" w:color="auto"/>
        <w:left w:val="none" w:sz="0" w:space="0" w:color="auto"/>
        <w:bottom w:val="none" w:sz="0" w:space="0" w:color="auto"/>
        <w:right w:val="none" w:sz="0" w:space="0" w:color="auto"/>
      </w:divBdr>
    </w:div>
    <w:div w:id="269122575">
      <w:bodyDiv w:val="1"/>
      <w:marLeft w:val="0"/>
      <w:marRight w:val="0"/>
      <w:marTop w:val="0"/>
      <w:marBottom w:val="0"/>
      <w:divBdr>
        <w:top w:val="none" w:sz="0" w:space="0" w:color="auto"/>
        <w:left w:val="none" w:sz="0" w:space="0" w:color="auto"/>
        <w:bottom w:val="none" w:sz="0" w:space="0" w:color="auto"/>
        <w:right w:val="none" w:sz="0" w:space="0" w:color="auto"/>
      </w:divBdr>
    </w:div>
    <w:div w:id="292685080">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18773740">
      <w:bodyDiv w:val="1"/>
      <w:marLeft w:val="0"/>
      <w:marRight w:val="0"/>
      <w:marTop w:val="0"/>
      <w:marBottom w:val="0"/>
      <w:divBdr>
        <w:top w:val="none" w:sz="0" w:space="0" w:color="auto"/>
        <w:left w:val="none" w:sz="0" w:space="0" w:color="auto"/>
        <w:bottom w:val="none" w:sz="0" w:space="0" w:color="auto"/>
        <w:right w:val="none" w:sz="0" w:space="0" w:color="auto"/>
      </w:divBdr>
    </w:div>
    <w:div w:id="32042533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83083732">
      <w:bodyDiv w:val="1"/>
      <w:marLeft w:val="0"/>
      <w:marRight w:val="0"/>
      <w:marTop w:val="0"/>
      <w:marBottom w:val="0"/>
      <w:divBdr>
        <w:top w:val="none" w:sz="0" w:space="0" w:color="auto"/>
        <w:left w:val="none" w:sz="0" w:space="0" w:color="auto"/>
        <w:bottom w:val="none" w:sz="0" w:space="0" w:color="auto"/>
        <w:right w:val="none" w:sz="0" w:space="0" w:color="auto"/>
      </w:divBdr>
    </w:div>
    <w:div w:id="487133956">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15535501">
      <w:bodyDiv w:val="1"/>
      <w:marLeft w:val="0"/>
      <w:marRight w:val="0"/>
      <w:marTop w:val="0"/>
      <w:marBottom w:val="0"/>
      <w:divBdr>
        <w:top w:val="none" w:sz="0" w:space="0" w:color="auto"/>
        <w:left w:val="none" w:sz="0" w:space="0" w:color="auto"/>
        <w:bottom w:val="none" w:sz="0" w:space="0" w:color="auto"/>
        <w:right w:val="none" w:sz="0" w:space="0" w:color="auto"/>
      </w:divBdr>
    </w:div>
    <w:div w:id="541089622">
      <w:bodyDiv w:val="1"/>
      <w:marLeft w:val="0"/>
      <w:marRight w:val="0"/>
      <w:marTop w:val="0"/>
      <w:marBottom w:val="0"/>
      <w:divBdr>
        <w:top w:val="none" w:sz="0" w:space="0" w:color="auto"/>
        <w:left w:val="none" w:sz="0" w:space="0" w:color="auto"/>
        <w:bottom w:val="none" w:sz="0" w:space="0" w:color="auto"/>
        <w:right w:val="none" w:sz="0" w:space="0" w:color="auto"/>
      </w:divBdr>
    </w:div>
    <w:div w:id="575090153">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59621524">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77780854">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6391342">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794175571">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009869846">
      <w:bodyDiv w:val="1"/>
      <w:marLeft w:val="0"/>
      <w:marRight w:val="0"/>
      <w:marTop w:val="0"/>
      <w:marBottom w:val="0"/>
      <w:divBdr>
        <w:top w:val="none" w:sz="0" w:space="0" w:color="auto"/>
        <w:left w:val="none" w:sz="0" w:space="0" w:color="auto"/>
        <w:bottom w:val="none" w:sz="0" w:space="0" w:color="auto"/>
        <w:right w:val="none" w:sz="0" w:space="0" w:color="auto"/>
      </w:divBdr>
    </w:div>
    <w:div w:id="1010328207">
      <w:bodyDiv w:val="1"/>
      <w:marLeft w:val="0"/>
      <w:marRight w:val="0"/>
      <w:marTop w:val="0"/>
      <w:marBottom w:val="0"/>
      <w:divBdr>
        <w:top w:val="none" w:sz="0" w:space="0" w:color="auto"/>
        <w:left w:val="none" w:sz="0" w:space="0" w:color="auto"/>
        <w:bottom w:val="none" w:sz="0" w:space="0" w:color="auto"/>
        <w:right w:val="none" w:sz="0" w:space="0" w:color="auto"/>
      </w:divBdr>
    </w:div>
    <w:div w:id="1039816597">
      <w:bodyDiv w:val="1"/>
      <w:marLeft w:val="0"/>
      <w:marRight w:val="0"/>
      <w:marTop w:val="0"/>
      <w:marBottom w:val="0"/>
      <w:divBdr>
        <w:top w:val="none" w:sz="0" w:space="0" w:color="auto"/>
        <w:left w:val="none" w:sz="0" w:space="0" w:color="auto"/>
        <w:bottom w:val="none" w:sz="0" w:space="0" w:color="auto"/>
        <w:right w:val="none" w:sz="0" w:space="0" w:color="auto"/>
      </w:divBdr>
    </w:div>
    <w:div w:id="1075476231">
      <w:bodyDiv w:val="1"/>
      <w:marLeft w:val="0"/>
      <w:marRight w:val="0"/>
      <w:marTop w:val="0"/>
      <w:marBottom w:val="0"/>
      <w:divBdr>
        <w:top w:val="none" w:sz="0" w:space="0" w:color="auto"/>
        <w:left w:val="none" w:sz="0" w:space="0" w:color="auto"/>
        <w:bottom w:val="none" w:sz="0" w:space="0" w:color="auto"/>
        <w:right w:val="none" w:sz="0" w:space="0" w:color="auto"/>
      </w:divBdr>
      <w:divsChild>
        <w:div w:id="1951547848">
          <w:marLeft w:val="0"/>
          <w:marRight w:val="0"/>
          <w:marTop w:val="0"/>
          <w:marBottom w:val="0"/>
          <w:divBdr>
            <w:top w:val="none" w:sz="0" w:space="0" w:color="auto"/>
            <w:left w:val="none" w:sz="0" w:space="0" w:color="auto"/>
            <w:bottom w:val="none" w:sz="0" w:space="0" w:color="auto"/>
            <w:right w:val="none" w:sz="0" w:space="0" w:color="auto"/>
          </w:divBdr>
          <w:divsChild>
            <w:div w:id="425806085">
              <w:marLeft w:val="0"/>
              <w:marRight w:val="0"/>
              <w:marTop w:val="0"/>
              <w:marBottom w:val="0"/>
              <w:divBdr>
                <w:top w:val="none" w:sz="0" w:space="0" w:color="auto"/>
                <w:left w:val="none" w:sz="0" w:space="0" w:color="auto"/>
                <w:bottom w:val="none" w:sz="0" w:space="0" w:color="auto"/>
                <w:right w:val="none" w:sz="0" w:space="0" w:color="auto"/>
              </w:divBdr>
              <w:divsChild>
                <w:div w:id="1509759415">
                  <w:marLeft w:val="0"/>
                  <w:marRight w:val="0"/>
                  <w:marTop w:val="0"/>
                  <w:marBottom w:val="0"/>
                  <w:divBdr>
                    <w:top w:val="none" w:sz="0" w:space="0" w:color="auto"/>
                    <w:left w:val="none" w:sz="0" w:space="0" w:color="auto"/>
                    <w:bottom w:val="none" w:sz="0" w:space="0" w:color="auto"/>
                    <w:right w:val="none" w:sz="0" w:space="0" w:color="auto"/>
                  </w:divBdr>
                  <w:divsChild>
                    <w:div w:id="1840001420">
                      <w:marLeft w:val="0"/>
                      <w:marRight w:val="0"/>
                      <w:marTop w:val="0"/>
                      <w:marBottom w:val="0"/>
                      <w:divBdr>
                        <w:top w:val="none" w:sz="0" w:space="0" w:color="auto"/>
                        <w:left w:val="none" w:sz="0" w:space="0" w:color="auto"/>
                        <w:bottom w:val="none" w:sz="0" w:space="0" w:color="auto"/>
                        <w:right w:val="none" w:sz="0" w:space="0" w:color="auto"/>
                      </w:divBdr>
                      <w:divsChild>
                        <w:div w:id="647168570">
                          <w:marLeft w:val="0"/>
                          <w:marRight w:val="0"/>
                          <w:marTop w:val="0"/>
                          <w:marBottom w:val="0"/>
                          <w:divBdr>
                            <w:top w:val="none" w:sz="0" w:space="0" w:color="auto"/>
                            <w:left w:val="none" w:sz="0" w:space="0" w:color="auto"/>
                            <w:bottom w:val="none" w:sz="0" w:space="0" w:color="auto"/>
                            <w:right w:val="none" w:sz="0" w:space="0" w:color="auto"/>
                          </w:divBdr>
                          <w:divsChild>
                            <w:div w:id="32653474">
                              <w:marLeft w:val="0"/>
                              <w:marRight w:val="0"/>
                              <w:marTop w:val="0"/>
                              <w:marBottom w:val="0"/>
                              <w:divBdr>
                                <w:top w:val="none" w:sz="0" w:space="0" w:color="auto"/>
                                <w:left w:val="none" w:sz="0" w:space="0" w:color="auto"/>
                                <w:bottom w:val="none" w:sz="0" w:space="0" w:color="auto"/>
                                <w:right w:val="none" w:sz="0" w:space="0" w:color="auto"/>
                              </w:divBdr>
                              <w:divsChild>
                                <w:div w:id="1830096810">
                                  <w:marLeft w:val="0"/>
                                  <w:marRight w:val="0"/>
                                  <w:marTop w:val="0"/>
                                  <w:marBottom w:val="0"/>
                                  <w:divBdr>
                                    <w:top w:val="none" w:sz="0" w:space="0" w:color="auto"/>
                                    <w:left w:val="none" w:sz="0" w:space="0" w:color="auto"/>
                                    <w:bottom w:val="none" w:sz="0" w:space="0" w:color="auto"/>
                                    <w:right w:val="none" w:sz="0" w:space="0" w:color="auto"/>
                                  </w:divBdr>
                                  <w:divsChild>
                                    <w:div w:id="1957523380">
                                      <w:marLeft w:val="0"/>
                                      <w:marRight w:val="0"/>
                                      <w:marTop w:val="0"/>
                                      <w:marBottom w:val="0"/>
                                      <w:divBdr>
                                        <w:top w:val="none" w:sz="0" w:space="0" w:color="auto"/>
                                        <w:left w:val="none" w:sz="0" w:space="0" w:color="auto"/>
                                        <w:bottom w:val="none" w:sz="0" w:space="0" w:color="auto"/>
                                        <w:right w:val="none" w:sz="0" w:space="0" w:color="auto"/>
                                      </w:divBdr>
                                      <w:divsChild>
                                        <w:div w:id="1018510243">
                                          <w:marLeft w:val="0"/>
                                          <w:marRight w:val="0"/>
                                          <w:marTop w:val="0"/>
                                          <w:marBottom w:val="0"/>
                                          <w:divBdr>
                                            <w:top w:val="none" w:sz="0" w:space="0" w:color="auto"/>
                                            <w:left w:val="none" w:sz="0" w:space="0" w:color="auto"/>
                                            <w:bottom w:val="none" w:sz="0" w:space="0" w:color="auto"/>
                                            <w:right w:val="none" w:sz="0" w:space="0" w:color="auto"/>
                                          </w:divBdr>
                                          <w:divsChild>
                                            <w:div w:id="2043941234">
                                              <w:marLeft w:val="0"/>
                                              <w:marRight w:val="0"/>
                                              <w:marTop w:val="0"/>
                                              <w:marBottom w:val="0"/>
                                              <w:divBdr>
                                                <w:top w:val="none" w:sz="0" w:space="0" w:color="auto"/>
                                                <w:left w:val="none" w:sz="0" w:space="0" w:color="auto"/>
                                                <w:bottom w:val="none" w:sz="0" w:space="0" w:color="auto"/>
                                                <w:right w:val="none" w:sz="0" w:space="0" w:color="auto"/>
                                              </w:divBdr>
                                              <w:divsChild>
                                                <w:div w:id="2052731398">
                                                  <w:marLeft w:val="0"/>
                                                  <w:marRight w:val="0"/>
                                                  <w:marTop w:val="0"/>
                                                  <w:marBottom w:val="0"/>
                                                  <w:divBdr>
                                                    <w:top w:val="none" w:sz="0" w:space="0" w:color="auto"/>
                                                    <w:left w:val="none" w:sz="0" w:space="0" w:color="auto"/>
                                                    <w:bottom w:val="none" w:sz="0" w:space="0" w:color="auto"/>
                                                    <w:right w:val="none" w:sz="0" w:space="0" w:color="auto"/>
                                                  </w:divBdr>
                                                  <w:divsChild>
                                                    <w:div w:id="120672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3073392">
          <w:marLeft w:val="0"/>
          <w:marRight w:val="0"/>
          <w:marTop w:val="0"/>
          <w:marBottom w:val="0"/>
          <w:divBdr>
            <w:top w:val="none" w:sz="0" w:space="0" w:color="auto"/>
            <w:left w:val="none" w:sz="0" w:space="0" w:color="auto"/>
            <w:bottom w:val="none" w:sz="0" w:space="0" w:color="auto"/>
            <w:right w:val="none" w:sz="0" w:space="0" w:color="auto"/>
          </w:divBdr>
          <w:divsChild>
            <w:div w:id="1876430529">
              <w:marLeft w:val="0"/>
              <w:marRight w:val="0"/>
              <w:marTop w:val="0"/>
              <w:marBottom w:val="0"/>
              <w:divBdr>
                <w:top w:val="none" w:sz="0" w:space="0" w:color="auto"/>
                <w:left w:val="none" w:sz="0" w:space="0" w:color="auto"/>
                <w:bottom w:val="none" w:sz="0" w:space="0" w:color="auto"/>
                <w:right w:val="none" w:sz="0" w:space="0" w:color="auto"/>
              </w:divBdr>
              <w:divsChild>
                <w:div w:id="800464280">
                  <w:marLeft w:val="0"/>
                  <w:marRight w:val="0"/>
                  <w:marTop w:val="0"/>
                  <w:marBottom w:val="0"/>
                  <w:divBdr>
                    <w:top w:val="none" w:sz="0" w:space="0" w:color="auto"/>
                    <w:left w:val="none" w:sz="0" w:space="0" w:color="auto"/>
                    <w:bottom w:val="none" w:sz="0" w:space="0" w:color="auto"/>
                    <w:right w:val="none" w:sz="0" w:space="0" w:color="auto"/>
                  </w:divBdr>
                  <w:divsChild>
                    <w:div w:id="215092833">
                      <w:marLeft w:val="0"/>
                      <w:marRight w:val="0"/>
                      <w:marTop w:val="0"/>
                      <w:marBottom w:val="0"/>
                      <w:divBdr>
                        <w:top w:val="none" w:sz="0" w:space="0" w:color="auto"/>
                        <w:left w:val="none" w:sz="0" w:space="0" w:color="auto"/>
                        <w:bottom w:val="none" w:sz="0" w:space="0" w:color="auto"/>
                        <w:right w:val="none" w:sz="0" w:space="0" w:color="auto"/>
                      </w:divBdr>
                      <w:divsChild>
                        <w:div w:id="1970896698">
                          <w:marLeft w:val="0"/>
                          <w:marRight w:val="0"/>
                          <w:marTop w:val="0"/>
                          <w:marBottom w:val="0"/>
                          <w:divBdr>
                            <w:top w:val="none" w:sz="0" w:space="0" w:color="auto"/>
                            <w:left w:val="none" w:sz="0" w:space="0" w:color="auto"/>
                            <w:bottom w:val="none" w:sz="0" w:space="0" w:color="auto"/>
                            <w:right w:val="none" w:sz="0" w:space="0" w:color="auto"/>
                          </w:divBdr>
                          <w:divsChild>
                            <w:div w:id="1069310469">
                              <w:marLeft w:val="0"/>
                              <w:marRight w:val="0"/>
                              <w:marTop w:val="0"/>
                              <w:marBottom w:val="0"/>
                              <w:divBdr>
                                <w:top w:val="none" w:sz="0" w:space="0" w:color="auto"/>
                                <w:left w:val="none" w:sz="0" w:space="0" w:color="auto"/>
                                <w:bottom w:val="none" w:sz="0" w:space="0" w:color="auto"/>
                                <w:right w:val="none" w:sz="0" w:space="0" w:color="auto"/>
                              </w:divBdr>
                              <w:divsChild>
                                <w:div w:id="1301836603">
                                  <w:marLeft w:val="0"/>
                                  <w:marRight w:val="0"/>
                                  <w:marTop w:val="0"/>
                                  <w:marBottom w:val="0"/>
                                  <w:divBdr>
                                    <w:top w:val="none" w:sz="0" w:space="0" w:color="auto"/>
                                    <w:left w:val="none" w:sz="0" w:space="0" w:color="auto"/>
                                    <w:bottom w:val="none" w:sz="0" w:space="0" w:color="auto"/>
                                    <w:right w:val="none" w:sz="0" w:space="0" w:color="auto"/>
                                  </w:divBdr>
                                  <w:divsChild>
                                    <w:div w:id="1626085500">
                                      <w:marLeft w:val="0"/>
                                      <w:marRight w:val="0"/>
                                      <w:marTop w:val="0"/>
                                      <w:marBottom w:val="0"/>
                                      <w:divBdr>
                                        <w:top w:val="none" w:sz="0" w:space="0" w:color="auto"/>
                                        <w:left w:val="none" w:sz="0" w:space="0" w:color="auto"/>
                                        <w:bottom w:val="none" w:sz="0" w:space="0" w:color="auto"/>
                                        <w:right w:val="none" w:sz="0" w:space="0" w:color="auto"/>
                                      </w:divBdr>
                                      <w:divsChild>
                                        <w:div w:id="575360528">
                                          <w:marLeft w:val="0"/>
                                          <w:marRight w:val="0"/>
                                          <w:marTop w:val="0"/>
                                          <w:marBottom w:val="0"/>
                                          <w:divBdr>
                                            <w:top w:val="none" w:sz="0" w:space="0" w:color="auto"/>
                                            <w:left w:val="none" w:sz="0" w:space="0" w:color="auto"/>
                                            <w:bottom w:val="none" w:sz="0" w:space="0" w:color="auto"/>
                                            <w:right w:val="none" w:sz="0" w:space="0" w:color="auto"/>
                                          </w:divBdr>
                                          <w:divsChild>
                                            <w:div w:id="522475363">
                                              <w:marLeft w:val="0"/>
                                              <w:marRight w:val="0"/>
                                              <w:marTop w:val="0"/>
                                              <w:marBottom w:val="0"/>
                                              <w:divBdr>
                                                <w:top w:val="none" w:sz="0" w:space="0" w:color="auto"/>
                                                <w:left w:val="none" w:sz="0" w:space="0" w:color="auto"/>
                                                <w:bottom w:val="none" w:sz="0" w:space="0" w:color="auto"/>
                                                <w:right w:val="none" w:sz="0" w:space="0" w:color="auto"/>
                                              </w:divBdr>
                                              <w:divsChild>
                                                <w:div w:id="2046641094">
                                                  <w:marLeft w:val="0"/>
                                                  <w:marRight w:val="0"/>
                                                  <w:marTop w:val="0"/>
                                                  <w:marBottom w:val="0"/>
                                                  <w:divBdr>
                                                    <w:top w:val="none" w:sz="0" w:space="0" w:color="auto"/>
                                                    <w:left w:val="none" w:sz="0" w:space="0" w:color="auto"/>
                                                    <w:bottom w:val="none" w:sz="0" w:space="0" w:color="auto"/>
                                                    <w:right w:val="none" w:sz="0" w:space="0" w:color="auto"/>
                                                  </w:divBdr>
                                                  <w:divsChild>
                                                    <w:div w:id="97132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57977636">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340084031">
      <w:bodyDiv w:val="1"/>
      <w:marLeft w:val="0"/>
      <w:marRight w:val="0"/>
      <w:marTop w:val="0"/>
      <w:marBottom w:val="0"/>
      <w:divBdr>
        <w:top w:val="none" w:sz="0" w:space="0" w:color="auto"/>
        <w:left w:val="none" w:sz="0" w:space="0" w:color="auto"/>
        <w:bottom w:val="none" w:sz="0" w:space="0" w:color="auto"/>
        <w:right w:val="none" w:sz="0" w:space="0" w:color="auto"/>
      </w:divBdr>
    </w:div>
    <w:div w:id="1359041142">
      <w:bodyDiv w:val="1"/>
      <w:marLeft w:val="0"/>
      <w:marRight w:val="0"/>
      <w:marTop w:val="0"/>
      <w:marBottom w:val="0"/>
      <w:divBdr>
        <w:top w:val="none" w:sz="0" w:space="0" w:color="auto"/>
        <w:left w:val="none" w:sz="0" w:space="0" w:color="auto"/>
        <w:bottom w:val="none" w:sz="0" w:space="0" w:color="auto"/>
        <w:right w:val="none" w:sz="0" w:space="0" w:color="auto"/>
      </w:divBdr>
    </w:div>
    <w:div w:id="1452671061">
      <w:bodyDiv w:val="1"/>
      <w:marLeft w:val="0"/>
      <w:marRight w:val="0"/>
      <w:marTop w:val="0"/>
      <w:marBottom w:val="0"/>
      <w:divBdr>
        <w:top w:val="none" w:sz="0" w:space="0" w:color="auto"/>
        <w:left w:val="none" w:sz="0" w:space="0" w:color="auto"/>
        <w:bottom w:val="none" w:sz="0" w:space="0" w:color="auto"/>
        <w:right w:val="none" w:sz="0" w:space="0" w:color="auto"/>
      </w:divBdr>
    </w:div>
    <w:div w:id="1457986620">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602445804">
      <w:bodyDiv w:val="1"/>
      <w:marLeft w:val="0"/>
      <w:marRight w:val="0"/>
      <w:marTop w:val="0"/>
      <w:marBottom w:val="0"/>
      <w:divBdr>
        <w:top w:val="none" w:sz="0" w:space="0" w:color="auto"/>
        <w:left w:val="none" w:sz="0" w:space="0" w:color="auto"/>
        <w:bottom w:val="none" w:sz="0" w:space="0" w:color="auto"/>
        <w:right w:val="none" w:sz="0" w:space="0" w:color="auto"/>
      </w:divBdr>
    </w:div>
    <w:div w:id="1684669461">
      <w:bodyDiv w:val="1"/>
      <w:marLeft w:val="0"/>
      <w:marRight w:val="0"/>
      <w:marTop w:val="0"/>
      <w:marBottom w:val="0"/>
      <w:divBdr>
        <w:top w:val="none" w:sz="0" w:space="0" w:color="auto"/>
        <w:left w:val="none" w:sz="0" w:space="0" w:color="auto"/>
        <w:bottom w:val="none" w:sz="0" w:space="0" w:color="auto"/>
        <w:right w:val="none" w:sz="0" w:space="0" w:color="auto"/>
      </w:divBdr>
    </w:div>
    <w:div w:id="1707946194">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772503944">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56922409">
      <w:bodyDiv w:val="1"/>
      <w:marLeft w:val="0"/>
      <w:marRight w:val="0"/>
      <w:marTop w:val="0"/>
      <w:marBottom w:val="0"/>
      <w:divBdr>
        <w:top w:val="none" w:sz="0" w:space="0" w:color="auto"/>
        <w:left w:val="none" w:sz="0" w:space="0" w:color="auto"/>
        <w:bottom w:val="none" w:sz="0" w:space="0" w:color="auto"/>
        <w:right w:val="none" w:sz="0" w:space="0" w:color="auto"/>
      </w:divBdr>
    </w:div>
    <w:div w:id="187199210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1972319734">
      <w:bodyDiv w:val="1"/>
      <w:marLeft w:val="0"/>
      <w:marRight w:val="0"/>
      <w:marTop w:val="0"/>
      <w:marBottom w:val="0"/>
      <w:divBdr>
        <w:top w:val="none" w:sz="0" w:space="0" w:color="auto"/>
        <w:left w:val="none" w:sz="0" w:space="0" w:color="auto"/>
        <w:bottom w:val="none" w:sz="0" w:space="0" w:color="auto"/>
        <w:right w:val="none" w:sz="0" w:space="0" w:color="auto"/>
      </w:divBdr>
    </w:div>
    <w:div w:id="2012294588">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theme" Target="theme/theme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irishstatutebook.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35"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tatus xmlns="ad28f135-6a51-4256-aa5a-db73241f0fe2">Latest Version</File_x0020_Status>
    <Type1 xmlns="ad28f135-6a51-4256-aa5a-db73241f0fe2" xsi:nil="true"/>
    <Year xmlns="ad28f135-6a51-4256-aa5a-db73241f0fe2" xsi:nil="true"/>
    <Stage xmlns="ad28f135-6a51-4256-aa5a-db73241f0fe2" xsi:nil="true"/>
    <SharedWithUsers xmlns="9b4e45ba-112e-4ab8-8f55-4515d8d5c224">
      <UserInfo>
        <DisplayName>Peter Clifford</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74E5AE28B86E4496E686653608C7B0" ma:contentTypeVersion="11" ma:contentTypeDescription="Create a new document." ma:contentTypeScope="" ma:versionID="6392647d66e0d47b4b3ec56df40b95a0">
  <xsd:schema xmlns:xsd="http://www.w3.org/2001/XMLSchema" xmlns:xs="http://www.w3.org/2001/XMLSchema" xmlns:p="http://schemas.microsoft.com/office/2006/metadata/properties" xmlns:ns2="ad28f135-6a51-4256-aa5a-db73241f0fe2" xmlns:ns3="9b4e45ba-112e-4ab8-8f55-4515d8d5c224" targetNamespace="http://schemas.microsoft.com/office/2006/metadata/properties" ma:root="true" ma:fieldsID="d826da5623a6d1a3f0a0cec6acb2f39d" ns2:_="" ns3:_="">
    <xsd:import namespace="ad28f135-6a51-4256-aa5a-db73241f0fe2"/>
    <xsd:import namespace="9b4e45ba-112e-4ab8-8f55-4515d8d5c224"/>
    <xsd:element name="properties">
      <xsd:complexType>
        <xsd:sequence>
          <xsd:element name="documentManagement">
            <xsd:complexType>
              <xsd:all>
                <xsd:element ref="ns2:Type1" minOccurs="0"/>
                <xsd:element ref="ns2:Stage" minOccurs="0"/>
                <xsd:element ref="ns2:Year"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File_x0020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8f135-6a51-4256-aa5a-db73241f0fe2" elementFormDefault="qualified">
    <xsd:import namespace="http://schemas.microsoft.com/office/2006/documentManagement/types"/>
    <xsd:import namespace="http://schemas.microsoft.com/office/infopath/2007/PartnerControls"/>
    <xsd:element name="Type1" ma:index="8" nillable="true" ma:displayName="Category" ma:format="Dropdown" ma:internalName="Type1">
      <xsd:simpleType>
        <xsd:restriction base="dms:Choice">
          <xsd:enumeration value="Other"/>
          <xsd:enumeration value="SFI Process"/>
          <xsd:enumeration value="SFI Programme"/>
          <xsd:enumeration value="Human Capital Tracking"/>
          <xsd:enumeration value="Patent Citations"/>
          <xsd:enumeration value="Research Infrastructure Evaluation"/>
        </xsd:restriction>
      </xsd:simpleType>
    </xsd:element>
    <xsd:element name="Stage" ma:index="9" nillable="true" ma:displayName="Stage" ma:format="Dropdown" ma:internalName="Stage">
      <xsd:simpleType>
        <xsd:restriction base="dms:Choice">
          <xsd:enumeration value="Data"/>
          <xsd:enumeration value="Analysis"/>
          <xsd:enumeration value="Final Report"/>
          <xsd:enumeration value="Planning"/>
          <xsd:enumeration value="Tender"/>
          <xsd:enumeration value="Other"/>
        </xsd:restriction>
      </xsd:simpleType>
    </xsd:element>
    <xsd:element name="Year" ma:index="10" nillable="true" ma:displayName="Year" ma:format="Dropdown" ma:internalName="Year">
      <xsd:simpleType>
        <xsd:restriction base="dms:Choice">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File_x0020_Status" ma:index="18" nillable="true" ma:displayName="File Status" ma:default="Latest Version" ma:format="Dropdown" ma:internalName="File_x0020_Status">
      <xsd:simpleType>
        <xsd:restriction base="dms:Choice">
          <xsd:enumeration value="Final Version"/>
          <xsd:enumeration value="Latest Version"/>
          <xsd:enumeration value="Old Version"/>
        </xsd:restriction>
      </xsd:simpleType>
    </xsd:element>
  </xsd:schema>
  <xsd:schema xmlns:xsd="http://www.w3.org/2001/XMLSchema" xmlns:xs="http://www.w3.org/2001/XMLSchema" xmlns:dms="http://schemas.microsoft.com/office/2006/documentManagement/types" xmlns:pc="http://schemas.microsoft.com/office/infopath/2007/PartnerControls" targetNamespace="9b4e45ba-112e-4ab8-8f55-4515d8d5c22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1"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0E911-EBDD-4428-9B09-A7A44828BAC8}">
  <ds:schemaRefs>
    <ds:schemaRef ds:uri="http://purl.org/dc/terms/"/>
    <ds:schemaRef ds:uri="ad28f135-6a51-4256-aa5a-db73241f0fe2"/>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9b4e45ba-112e-4ab8-8f55-4515d8d5c224"/>
    <ds:schemaRef ds:uri="http://www.w3.org/XML/1998/namespace"/>
  </ds:schemaRefs>
</ds:datastoreItem>
</file>

<file path=customXml/itemProps2.xml><?xml version="1.0" encoding="utf-8"?>
<ds:datastoreItem xmlns:ds="http://schemas.openxmlformats.org/officeDocument/2006/customXml" ds:itemID="{8DC8BD22-8D05-458E-B5B5-B2CAE71E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8f135-6a51-4256-aa5a-db73241f0fe2"/>
    <ds:schemaRef ds:uri="9b4e45ba-112e-4ab8-8f55-4515d8d5c2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4.xml><?xml version="1.0" encoding="utf-8"?>
<ds:datastoreItem xmlns:ds="http://schemas.openxmlformats.org/officeDocument/2006/customXml" ds:itemID="{FD388FBB-446B-491C-94D7-5D2A8E50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3822</TotalTime>
  <Pages>36</Pages>
  <Words>12309</Words>
  <Characters>70167</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82312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81</cp:revision>
  <cp:lastPrinted>2019-04-03T14:07:00Z</cp:lastPrinted>
  <dcterms:created xsi:type="dcterms:W3CDTF">2024-12-02T09:32:00Z</dcterms:created>
  <dcterms:modified xsi:type="dcterms:W3CDTF">2026-07-08T14:34:00Z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0x010100E474E5AE28B86E4496E686653608C7B0</vt:lpwstr>
  </property>
  <property fmtid="{D5CDD505-2E9C-101B-9397-08002B2CF9AE}" pid="3" name="_DocHome">
    <vt:i4>-985287003</vt:i4>
  </property>
</Properties>
</file>